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435"/>
      </w:tblGrid>
      <w:tr w:rsidR="006210CC" w:rsidRPr="00921F30" w14:paraId="61B56741" w14:textId="77777777" w:rsidTr="0010413B">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33C76BC1" w14:textId="58A37A17" w:rsidR="006210CC" w:rsidRPr="00921F30" w:rsidRDefault="009D1E23" w:rsidP="009D1E23">
            <w:pPr>
              <w:rPr>
                <w:rFonts w:ascii="Times New Roman" w:hAnsi="Times New Roman"/>
                <w:b/>
                <w:color w:val="000000" w:themeColor="text1"/>
                <w:sz w:val="28"/>
                <w:lang w:val="sq-AL"/>
              </w:rPr>
            </w:pPr>
            <w:bookmarkStart w:id="0" w:name="EvidenceHead"/>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435" w:type="dxa"/>
            <w:tcBorders>
              <w:top w:val="single" w:sz="4" w:space="0" w:color="000000"/>
              <w:left w:val="nil"/>
              <w:bottom w:val="single" w:sz="4" w:space="0" w:color="000000"/>
              <w:right w:val="single" w:sz="4" w:space="0" w:color="000000"/>
            </w:tcBorders>
            <w:shd w:val="clear" w:color="auto" w:fill="D9D9D9" w:themeFill="background1" w:themeFillShade="D9"/>
          </w:tcPr>
          <w:p w14:paraId="047D9B24" w14:textId="77777777" w:rsidR="006210CC" w:rsidRPr="00921F30" w:rsidRDefault="006210CC" w:rsidP="006210CC">
            <w:pPr>
              <w:ind w:right="-188"/>
              <w:jc w:val="right"/>
              <w:rPr>
                <w:rFonts w:ascii="Times New Roman" w:hAnsi="Times New Roman"/>
                <w:b/>
                <w:color w:val="000000" w:themeColor="text1"/>
                <w:sz w:val="28"/>
                <w:lang w:val="sq-AL"/>
              </w:rPr>
            </w:pPr>
          </w:p>
        </w:tc>
      </w:tr>
      <w:tr w:rsidR="00A45021" w:rsidRPr="00921F30" w14:paraId="6C77F08F"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4704C7" w14:textId="77777777" w:rsidR="00A45021" w:rsidRPr="00921F30" w:rsidRDefault="00D32A3B" w:rsidP="00A73619">
            <w:pPr>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F09CE" w14:textId="2926AC21" w:rsidR="00A45021" w:rsidRPr="00921F30" w:rsidRDefault="00F23972" w:rsidP="003347DD">
            <w:pPr>
              <w:rPr>
                <w:rFonts w:ascii="Times New Roman" w:hAnsi="Times New Roman"/>
                <w:b/>
                <w:lang w:val="sq-AL"/>
              </w:rPr>
            </w:pPr>
            <w:r w:rsidRPr="00F23972">
              <w:rPr>
                <w:rFonts w:ascii="Times New Roman" w:hAnsi="Times New Roman"/>
                <w:lang w:val="sq-AL"/>
              </w:rPr>
              <w:t>Projektligj për krijimin e “Autoritetit Kombëtar të Sigurisë Hekurudhore”.</w:t>
            </w:r>
          </w:p>
        </w:tc>
      </w:tr>
      <w:tr w:rsidR="00F23972" w:rsidRPr="00921F30" w14:paraId="2323645E"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49E27" w14:textId="77777777" w:rsidR="00F23972" w:rsidRPr="00921F30" w:rsidRDefault="00F23972" w:rsidP="00C46B3C">
            <w:pPr>
              <w:rPr>
                <w:rFonts w:ascii="Times New Roman" w:hAnsi="Times New Roman"/>
                <w:b/>
                <w:lang w:val="sq-AL"/>
              </w:rPr>
            </w:pPr>
            <w:r w:rsidRPr="00921F30">
              <w:rPr>
                <w:rFonts w:ascii="Times New Roman" w:hAnsi="Times New Roman"/>
                <w:b/>
                <w:lang w:val="sq-AL"/>
              </w:rPr>
              <w:t xml:space="preserve">MINISTRIA UDHËHEQËSE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40FEA" w14:textId="47BBEFAC" w:rsidR="00F23972" w:rsidRPr="00921F30" w:rsidRDefault="00F23972" w:rsidP="00C46B3C">
            <w:pPr>
              <w:rPr>
                <w:rFonts w:ascii="Times New Roman" w:hAnsi="Times New Roman"/>
                <w:b/>
                <w:lang w:val="sq-AL"/>
              </w:rPr>
            </w:pPr>
            <w:r w:rsidRPr="00921F30">
              <w:rPr>
                <w:rFonts w:ascii="Times New Roman" w:hAnsi="Times New Roman"/>
                <w:lang w:val="sq-AL"/>
              </w:rPr>
              <w:t>Ministr</w:t>
            </w:r>
            <w:r>
              <w:rPr>
                <w:rFonts w:ascii="Times New Roman" w:hAnsi="Times New Roman"/>
                <w:lang w:val="sq-AL"/>
              </w:rPr>
              <w:t>ia e Infrastrukturës dhe Energjisë.</w:t>
            </w:r>
          </w:p>
        </w:tc>
      </w:tr>
      <w:tr w:rsidR="00F23972" w:rsidRPr="00921F30" w14:paraId="4BF9DA7B" w14:textId="77777777" w:rsidTr="00852680">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E3441" w14:textId="77777777" w:rsidR="00F23972" w:rsidRPr="00921F30" w:rsidRDefault="00F23972" w:rsidP="00C6728D">
            <w:pPr>
              <w:rPr>
                <w:rFonts w:ascii="Times New Roman" w:hAnsi="Times New Roman"/>
                <w:b/>
                <w:lang w:val="sq-AL"/>
              </w:rPr>
            </w:pPr>
            <w:r>
              <w:rPr>
                <w:rFonts w:ascii="Times New Roman" w:hAnsi="Times New Roman"/>
                <w:b/>
                <w:lang w:val="sq-AL"/>
              </w:rPr>
              <w:t>FAZA</w:t>
            </w:r>
            <w:r w:rsidRPr="00921F30">
              <w:rPr>
                <w:rFonts w:ascii="Times New Roman" w:hAnsi="Times New Roman"/>
                <w:b/>
                <w:lang w:val="sq-AL"/>
              </w:rPr>
              <w:t xml:space="preserve"> </w:t>
            </w:r>
            <w:r>
              <w:rPr>
                <w:rFonts w:ascii="Times New Roman" w:hAnsi="Times New Roman"/>
                <w:b/>
                <w:lang w:val="sq-AL"/>
              </w:rPr>
              <w:t>E</w:t>
            </w:r>
            <w:r w:rsidRPr="00921F30">
              <w:rPr>
                <w:rFonts w:ascii="Times New Roman" w:hAnsi="Times New Roman"/>
                <w:b/>
                <w:lang w:val="sq-AL"/>
              </w:rPr>
              <w:t xml:space="preserve"> POLITIKËS/VLERËSIMIT TË NDIKIMIT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89ECD6" w14:textId="77777777" w:rsidR="00F23972" w:rsidRDefault="00F23972" w:rsidP="00852680">
            <w:pPr>
              <w:rPr>
                <w:rFonts w:ascii="Times New Roman" w:hAnsi="Times New Roman"/>
                <w:lang w:val="sq-AL"/>
              </w:rPr>
            </w:pPr>
            <w:r w:rsidRPr="00921F30">
              <w:rPr>
                <w:rFonts w:ascii="Times New Roman" w:hAnsi="Times New Roman"/>
                <w:lang w:val="sq-AL"/>
              </w:rPr>
              <w:t>Zhvillim</w:t>
            </w:r>
            <w:r>
              <w:rPr>
                <w:rFonts w:ascii="Times New Roman" w:hAnsi="Times New Roman"/>
                <w:lang w:val="sq-AL"/>
              </w:rPr>
              <w:t>.</w:t>
            </w:r>
          </w:p>
          <w:p w14:paraId="44B76DBE" w14:textId="16CA0F1E" w:rsidR="00F23972" w:rsidRPr="00921F30" w:rsidRDefault="00F23972" w:rsidP="00852680">
            <w:pPr>
              <w:rPr>
                <w:rFonts w:ascii="Times New Roman" w:hAnsi="Times New Roman"/>
                <w:lang w:val="sq-AL"/>
              </w:rPr>
            </w:pPr>
          </w:p>
        </w:tc>
      </w:tr>
      <w:tr w:rsidR="00F23972" w:rsidRPr="00921F30" w14:paraId="5851CFE0"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B3F6CF6" w14:textId="77777777" w:rsidR="00F23972" w:rsidRPr="00921F30" w:rsidRDefault="00F23972" w:rsidP="00C46B3C">
            <w:pPr>
              <w:rPr>
                <w:rFonts w:ascii="Times New Roman" w:hAnsi="Times New Roman"/>
                <w:b/>
                <w:lang w:val="sq-AL"/>
              </w:rPr>
            </w:pPr>
            <w:r w:rsidRPr="00921F30">
              <w:rPr>
                <w:rFonts w:ascii="Times New Roman" w:hAnsi="Times New Roman"/>
                <w:b/>
                <w:lang w:val="sq-AL"/>
              </w:rPr>
              <w:t>BURIMI I PROPOZIMIT TË POLITIKËS</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3EFC2" w14:textId="6244C605" w:rsidR="00F23972" w:rsidRPr="00921F30" w:rsidRDefault="00F23972" w:rsidP="00446D58">
            <w:pPr>
              <w:rPr>
                <w:rFonts w:ascii="Times New Roman" w:hAnsi="Times New Roman"/>
                <w:lang w:val="sq-AL"/>
              </w:rPr>
            </w:pPr>
            <w:proofErr w:type="spellStart"/>
            <w:r>
              <w:rPr>
                <w:rFonts w:ascii="Times New Roman" w:hAnsi="Times New Roman"/>
                <w:lang w:val="sq-AL"/>
              </w:rPr>
              <w:t>T</w:t>
            </w:r>
            <w:r w:rsidRPr="00921F30">
              <w:rPr>
                <w:rFonts w:ascii="Times New Roman" w:hAnsi="Times New Roman"/>
                <w:lang w:val="sq-AL"/>
              </w:rPr>
              <w:t>ranspozim</w:t>
            </w:r>
            <w:proofErr w:type="spellEnd"/>
            <w:r w:rsidRPr="00921F30">
              <w:rPr>
                <w:rFonts w:ascii="Times New Roman" w:hAnsi="Times New Roman"/>
                <w:lang w:val="sq-AL"/>
              </w:rPr>
              <w:t xml:space="preserve"> i </w:t>
            </w:r>
            <w:r>
              <w:rPr>
                <w:rFonts w:ascii="Times New Roman" w:hAnsi="Times New Roman"/>
                <w:lang w:val="sq-AL"/>
              </w:rPr>
              <w:t xml:space="preserve">pjesshëm i </w:t>
            </w:r>
            <w:r w:rsidRPr="00921F30">
              <w:rPr>
                <w:rFonts w:ascii="Times New Roman" w:hAnsi="Times New Roman"/>
                <w:lang w:val="sq-AL"/>
              </w:rPr>
              <w:t>BE-</w:t>
            </w:r>
            <w:r>
              <w:rPr>
                <w:rFonts w:ascii="Times New Roman" w:hAnsi="Times New Roman"/>
                <w:lang w:val="sq-AL"/>
              </w:rPr>
              <w:t>s</w:t>
            </w:r>
            <w:r w:rsidRPr="00921F30">
              <w:rPr>
                <w:rFonts w:ascii="Times New Roman" w:hAnsi="Times New Roman"/>
                <w:lang w:val="sq-AL"/>
              </w:rPr>
              <w:t>ë</w:t>
            </w:r>
            <w:r>
              <w:rPr>
                <w:rFonts w:ascii="Times New Roman" w:hAnsi="Times New Roman"/>
                <w:lang w:val="sq-AL"/>
              </w:rPr>
              <w:t>.</w:t>
            </w:r>
          </w:p>
        </w:tc>
      </w:tr>
      <w:tr w:rsidR="00F23972" w:rsidRPr="00921F30" w14:paraId="41E17CFE"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5A09B84" w14:textId="77777777" w:rsidR="00F23972" w:rsidRPr="00921F30" w:rsidRDefault="00F23972" w:rsidP="00426704">
            <w:pPr>
              <w:rPr>
                <w:rFonts w:ascii="Times New Roman" w:hAnsi="Times New Roman"/>
                <w:b/>
                <w:lang w:val="sq-AL"/>
              </w:rPr>
            </w:pPr>
            <w:r w:rsidRPr="00921F30">
              <w:rPr>
                <w:rFonts w:ascii="Times New Roman" w:hAnsi="Times New Roman"/>
                <w:b/>
                <w:lang w:val="sq-AL"/>
              </w:rPr>
              <w:t xml:space="preserve">DIREKTIVË/RREGULLORE E BE-së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A37691" w14:textId="77777777" w:rsidR="00F23972" w:rsidRDefault="00F23972" w:rsidP="00F23972">
            <w:pPr>
              <w:rPr>
                <w:rFonts w:ascii="Times New Roman" w:hAnsi="Times New Roman"/>
                <w:lang w:val="sq-AL"/>
              </w:rPr>
            </w:pPr>
            <w:r w:rsidRPr="0050465F">
              <w:rPr>
                <w:rFonts w:ascii="Times New Roman" w:hAnsi="Times New Roman"/>
                <w:lang w:val="sq-AL"/>
              </w:rPr>
              <w:t xml:space="preserve">Direktivën (BE) 2016/798 të Parlamentit </w:t>
            </w:r>
            <w:proofErr w:type="spellStart"/>
            <w:r w:rsidRPr="0050465F">
              <w:rPr>
                <w:rFonts w:ascii="Times New Roman" w:hAnsi="Times New Roman"/>
                <w:lang w:val="sq-AL"/>
              </w:rPr>
              <w:t>Europian</w:t>
            </w:r>
            <w:proofErr w:type="spellEnd"/>
            <w:r w:rsidRPr="0050465F">
              <w:rPr>
                <w:rFonts w:ascii="Times New Roman" w:hAnsi="Times New Roman"/>
                <w:lang w:val="sq-AL"/>
              </w:rPr>
              <w:t xml:space="preserve"> dhe Këshillit, datë 11 maj 2016, “Mbi sigurinë hekurudhore”, Numri CELEX 32016L0798, Fletorja Zyrtare e Bashkimit </w:t>
            </w:r>
            <w:proofErr w:type="spellStart"/>
            <w:r w:rsidRPr="0050465F">
              <w:rPr>
                <w:rFonts w:ascii="Times New Roman" w:hAnsi="Times New Roman"/>
                <w:lang w:val="sq-AL"/>
              </w:rPr>
              <w:t>Europian</w:t>
            </w:r>
            <w:proofErr w:type="spellEnd"/>
            <w:r w:rsidRPr="0050465F">
              <w:rPr>
                <w:rFonts w:ascii="Times New Roman" w:hAnsi="Times New Roman"/>
                <w:lang w:val="sq-AL"/>
              </w:rPr>
              <w:t>, Seria L, nr. 138, datë 26.5.2016</w:t>
            </w:r>
            <w:r>
              <w:rPr>
                <w:rFonts w:ascii="Times New Roman" w:hAnsi="Times New Roman"/>
                <w:lang w:val="sq-AL"/>
              </w:rPr>
              <w:t>;</w:t>
            </w:r>
          </w:p>
          <w:p w14:paraId="0D7AFA50" w14:textId="23084F9A" w:rsidR="00F23972" w:rsidRPr="00921F30" w:rsidRDefault="00F23972" w:rsidP="00446D58">
            <w:pPr>
              <w:rPr>
                <w:rFonts w:ascii="Times New Roman" w:hAnsi="Times New Roman"/>
                <w:lang w:val="sq-AL"/>
              </w:rPr>
            </w:pPr>
            <w:r w:rsidRPr="0050465F">
              <w:rPr>
                <w:rFonts w:ascii="Times New Roman" w:hAnsi="Times New Roman"/>
                <w:lang w:val="sq-AL"/>
              </w:rPr>
              <w:t xml:space="preserve">Direktivën (BE) 2016/797 të Parlamentit </w:t>
            </w:r>
            <w:proofErr w:type="spellStart"/>
            <w:r w:rsidRPr="0050465F">
              <w:rPr>
                <w:rFonts w:ascii="Times New Roman" w:hAnsi="Times New Roman"/>
                <w:lang w:val="sq-AL"/>
              </w:rPr>
              <w:t>Europian</w:t>
            </w:r>
            <w:proofErr w:type="spellEnd"/>
            <w:r w:rsidRPr="0050465F">
              <w:rPr>
                <w:rFonts w:ascii="Times New Roman" w:hAnsi="Times New Roman"/>
                <w:lang w:val="sq-AL"/>
              </w:rPr>
              <w:t xml:space="preserve"> dhe Këshillit, datë 11 maj 2016, “Mbi ndërveprimin e sistemit hekurudhor brenda Bashkimit </w:t>
            </w:r>
            <w:proofErr w:type="spellStart"/>
            <w:r w:rsidRPr="0050465F">
              <w:rPr>
                <w:rFonts w:ascii="Times New Roman" w:hAnsi="Times New Roman"/>
                <w:lang w:val="sq-AL"/>
              </w:rPr>
              <w:t>Europian</w:t>
            </w:r>
            <w:proofErr w:type="spellEnd"/>
            <w:r w:rsidRPr="0050465F">
              <w:rPr>
                <w:rFonts w:ascii="Times New Roman" w:hAnsi="Times New Roman"/>
                <w:lang w:val="sq-AL"/>
              </w:rPr>
              <w:t xml:space="preserve">”, Numri CELEX 32016L0797, Fletorja Zyrtare e Bashkimit </w:t>
            </w:r>
            <w:proofErr w:type="spellStart"/>
            <w:r w:rsidRPr="0050465F">
              <w:rPr>
                <w:rFonts w:ascii="Times New Roman" w:hAnsi="Times New Roman"/>
                <w:lang w:val="sq-AL"/>
              </w:rPr>
              <w:t>Europian</w:t>
            </w:r>
            <w:proofErr w:type="spellEnd"/>
            <w:r w:rsidRPr="0050465F">
              <w:rPr>
                <w:rFonts w:ascii="Times New Roman" w:hAnsi="Times New Roman"/>
                <w:lang w:val="sq-AL"/>
              </w:rPr>
              <w:t>, Seria L, nr. 138, datë 26.5.2016</w:t>
            </w:r>
            <w:r>
              <w:rPr>
                <w:rFonts w:ascii="Times New Roman" w:hAnsi="Times New Roman"/>
                <w:lang w:val="sq-AL"/>
              </w:rPr>
              <w:t>.</w:t>
            </w:r>
          </w:p>
        </w:tc>
      </w:tr>
      <w:tr w:rsidR="00F23972" w:rsidRPr="00921F30" w14:paraId="693F694A" w14:textId="77777777" w:rsidTr="0010413B">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02850361" w14:textId="77777777" w:rsidR="00F23972" w:rsidRPr="00921F30" w:rsidRDefault="00F23972" w:rsidP="006210CC">
            <w:pPr>
              <w:rPr>
                <w:rFonts w:ascii="Times New Roman" w:hAnsi="Times New Roman"/>
                <w:b/>
                <w:lang w:val="sq-AL"/>
              </w:rPr>
            </w:pPr>
            <w:r w:rsidRPr="00921F30">
              <w:rPr>
                <w:rFonts w:ascii="Times New Roman" w:hAnsi="Times New Roman"/>
                <w:b/>
                <w:lang w:val="sq-AL"/>
              </w:rPr>
              <w:t>PUBLIKIMET DHE STRATEGJITË E LIDHURA</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27FE5" w14:textId="77777777" w:rsidR="00F23972" w:rsidRDefault="00F23972" w:rsidP="00F23972">
            <w:pPr>
              <w:rPr>
                <w:rFonts w:ascii="Times New Roman" w:hAnsi="Times New Roman"/>
                <w:lang w:val="sq-AL"/>
              </w:rPr>
            </w:pPr>
            <w:r>
              <w:rPr>
                <w:rFonts w:ascii="Times New Roman" w:hAnsi="Times New Roman"/>
                <w:lang w:val="sq-AL"/>
              </w:rPr>
              <w:t>-“Strategjia</w:t>
            </w:r>
            <w:r w:rsidRPr="00446D58">
              <w:rPr>
                <w:rFonts w:ascii="Times New Roman" w:hAnsi="Times New Roman"/>
                <w:lang w:val="sq-AL"/>
              </w:rPr>
              <w:t xml:space="preserve"> Sektoriale </w:t>
            </w:r>
            <w:r>
              <w:rPr>
                <w:rFonts w:ascii="Times New Roman" w:hAnsi="Times New Roman"/>
                <w:lang w:val="sq-AL"/>
              </w:rPr>
              <w:t>e Transportit dhe plani</w:t>
            </w:r>
            <w:r w:rsidRPr="00446D58">
              <w:rPr>
                <w:rFonts w:ascii="Times New Roman" w:hAnsi="Times New Roman"/>
                <w:lang w:val="sq-AL"/>
              </w:rPr>
              <w:t xml:space="preserve"> </w:t>
            </w:r>
            <w:r>
              <w:rPr>
                <w:rFonts w:ascii="Times New Roman" w:hAnsi="Times New Roman"/>
                <w:lang w:val="sq-AL"/>
              </w:rPr>
              <w:t>i</w:t>
            </w:r>
            <w:r w:rsidRPr="00446D58">
              <w:rPr>
                <w:rFonts w:ascii="Times New Roman" w:hAnsi="Times New Roman"/>
                <w:lang w:val="sq-AL"/>
              </w:rPr>
              <w:t xml:space="preserve"> veprimit 2016–2020</w:t>
            </w:r>
            <w:r>
              <w:rPr>
                <w:rFonts w:ascii="Times New Roman" w:hAnsi="Times New Roman"/>
                <w:lang w:val="sq-AL"/>
              </w:rPr>
              <w:t>”, VKM Nr.811, da</w:t>
            </w:r>
            <w:r w:rsidRPr="00446D58">
              <w:rPr>
                <w:rFonts w:ascii="Times New Roman" w:hAnsi="Times New Roman"/>
                <w:lang w:val="sq-AL"/>
              </w:rPr>
              <w:t>t</w:t>
            </w:r>
            <w:r>
              <w:rPr>
                <w:rFonts w:ascii="Times New Roman" w:hAnsi="Times New Roman"/>
                <w:lang w:val="sq-AL"/>
              </w:rPr>
              <w:t xml:space="preserve">ë </w:t>
            </w:r>
            <w:r w:rsidRPr="00446D58">
              <w:rPr>
                <w:rFonts w:ascii="Times New Roman" w:hAnsi="Times New Roman"/>
                <w:lang w:val="sq-AL"/>
              </w:rPr>
              <w:t>16.11.2016</w:t>
            </w:r>
            <w:r>
              <w:rPr>
                <w:rFonts w:ascii="Times New Roman" w:hAnsi="Times New Roman"/>
                <w:lang w:val="sq-AL"/>
              </w:rPr>
              <w:t xml:space="preserve">; </w:t>
            </w:r>
          </w:p>
          <w:p w14:paraId="43DF5151" w14:textId="5C512977" w:rsidR="00F23972" w:rsidRPr="00921F30" w:rsidRDefault="00F23972" w:rsidP="00446D58">
            <w:pPr>
              <w:rPr>
                <w:rFonts w:ascii="Times New Roman" w:hAnsi="Times New Roman"/>
                <w:lang w:val="sq-AL"/>
              </w:rPr>
            </w:pPr>
            <w:r>
              <w:rPr>
                <w:rFonts w:ascii="Times New Roman" w:hAnsi="Times New Roman"/>
                <w:lang w:val="sq-AL"/>
              </w:rPr>
              <w:t>-</w:t>
            </w:r>
            <w:r>
              <w:t>“</w:t>
            </w:r>
            <w:r w:rsidRPr="00AE3B9B">
              <w:rPr>
                <w:rFonts w:ascii="Times New Roman" w:hAnsi="Times New Roman"/>
                <w:lang w:val="sq-AL"/>
              </w:rPr>
              <w:t>Planit Kombëtar për Integrimin Evropian 2019-2021</w:t>
            </w:r>
            <w:r>
              <w:rPr>
                <w:rFonts w:ascii="Times New Roman" w:hAnsi="Times New Roman"/>
                <w:lang w:val="sq-AL"/>
              </w:rPr>
              <w:t>”,</w:t>
            </w:r>
            <w:r>
              <w:t xml:space="preserve"> </w:t>
            </w:r>
            <w:r>
              <w:rPr>
                <w:rFonts w:ascii="Times New Roman" w:hAnsi="Times New Roman"/>
                <w:lang w:val="sq-AL"/>
              </w:rPr>
              <w:t xml:space="preserve">VKM </w:t>
            </w:r>
            <w:r w:rsidRPr="00AE3B9B">
              <w:rPr>
                <w:rFonts w:ascii="Times New Roman" w:hAnsi="Times New Roman"/>
                <w:lang w:val="sq-AL"/>
              </w:rPr>
              <w:t>Nr. 201, datë 10.4.2019</w:t>
            </w:r>
          </w:p>
        </w:tc>
      </w:tr>
      <w:tr w:rsidR="00A45021" w:rsidRPr="00921F30" w14:paraId="490C58BA"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0B73D0F" w14:textId="77777777" w:rsidR="00A45021" w:rsidRPr="00921F30" w:rsidRDefault="00C6728D" w:rsidP="006210CC">
            <w:pPr>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E47FB" w14:textId="1B253C8C" w:rsidR="00BB0446" w:rsidRPr="00DD05E4" w:rsidRDefault="00BB0446" w:rsidP="00426704">
            <w:pPr>
              <w:rPr>
                <w:rFonts w:ascii="Times New Roman" w:hAnsi="Times New Roman"/>
                <w:highlight w:val="yellow"/>
                <w:lang w:val="sq-AL"/>
              </w:rPr>
            </w:pPr>
            <w:bookmarkStart w:id="1" w:name="_GoBack"/>
            <w:bookmarkEnd w:id="1"/>
          </w:p>
        </w:tc>
      </w:tr>
      <w:tr w:rsidR="00A45021" w:rsidRPr="00921F30" w14:paraId="71442327"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B4AAAA"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DAT</w:t>
            </w:r>
            <w:r w:rsidR="00C6728D">
              <w:rPr>
                <w:rFonts w:ascii="Times New Roman" w:hAnsi="Times New Roman"/>
                <w:b/>
                <w:lang w:val="sq-AL"/>
              </w:rPr>
              <w:t>A</w:t>
            </w:r>
            <w:r w:rsidR="00467950" w:rsidRPr="00921F30">
              <w:rPr>
                <w:rFonts w:ascii="Times New Roman" w:hAnsi="Times New Roman"/>
                <w:b/>
                <w:lang w:val="sq-AL"/>
              </w:rPr>
              <w:t xml:space="preserve"> </w:t>
            </w:r>
            <w:r w:rsidRPr="00921F30">
              <w:rPr>
                <w:rFonts w:ascii="Times New Roman" w:hAnsi="Times New Roman"/>
                <w:b/>
                <w:lang w:val="sq-AL"/>
              </w:rPr>
              <w:t xml:space="preserve">E </w:t>
            </w:r>
            <w:r w:rsidR="008C604A" w:rsidRPr="00921F30">
              <w:rPr>
                <w:rFonts w:ascii="Times New Roman" w:hAnsi="Times New Roman"/>
                <w:b/>
                <w:lang w:val="sq-AL"/>
              </w:rPr>
              <w:t>VLERËSIMIT</w:t>
            </w:r>
            <w:r w:rsidR="00467950" w:rsidRPr="00921F30">
              <w:rPr>
                <w:rFonts w:ascii="Times New Roman" w:hAnsi="Times New Roman"/>
                <w:b/>
                <w:lang w:val="sq-AL"/>
              </w:rPr>
              <w:t xml:space="preserve"> T</w:t>
            </w:r>
            <w:r w:rsidR="00573E8A" w:rsidRPr="00921F30">
              <w:rPr>
                <w:rFonts w:ascii="Times New Roman" w:hAnsi="Times New Roman"/>
                <w:b/>
                <w:lang w:val="sq-AL"/>
              </w:rPr>
              <w:t>Ë</w:t>
            </w:r>
            <w:r w:rsidR="00467950" w:rsidRPr="00921F30">
              <w:rPr>
                <w:rFonts w:ascii="Times New Roman" w:hAnsi="Times New Roman"/>
                <w:b/>
                <w:lang w:val="sq-AL"/>
              </w:rPr>
              <w:t xml:space="preserve"> NDIKIMIT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042675" w14:textId="177FAF2A" w:rsidR="00A45021" w:rsidRPr="00DD05E4" w:rsidRDefault="00CF01FB" w:rsidP="00217F27">
            <w:pPr>
              <w:jc w:val="both"/>
              <w:rPr>
                <w:rFonts w:ascii="Times New Roman" w:hAnsi="Times New Roman"/>
                <w:highlight w:val="yellow"/>
                <w:lang w:val="sq-AL"/>
              </w:rPr>
            </w:pPr>
            <w:r w:rsidRPr="00BB0446">
              <w:rPr>
                <w:rFonts w:ascii="Times New Roman" w:hAnsi="Times New Roman"/>
                <w:lang w:val="sq-AL"/>
              </w:rPr>
              <w:t>2</w:t>
            </w:r>
            <w:r w:rsidR="00F23972" w:rsidRPr="00BB0446">
              <w:rPr>
                <w:rFonts w:ascii="Times New Roman" w:hAnsi="Times New Roman"/>
                <w:lang w:val="sq-AL"/>
              </w:rPr>
              <w:t>9</w:t>
            </w:r>
            <w:r w:rsidRPr="00BB0446">
              <w:rPr>
                <w:rFonts w:ascii="Times New Roman" w:hAnsi="Times New Roman"/>
                <w:lang w:val="sq-AL"/>
              </w:rPr>
              <w:t>.07.2019</w:t>
            </w:r>
            <w:r w:rsidR="00A45021" w:rsidRPr="00BB0446">
              <w:rPr>
                <w:rFonts w:ascii="Times New Roman" w:hAnsi="Times New Roman"/>
                <w:lang w:val="sq-AL"/>
              </w:rPr>
              <w:t xml:space="preserve"> </w:t>
            </w:r>
          </w:p>
        </w:tc>
      </w:tr>
      <w:tr w:rsidR="00A45021" w:rsidRPr="00921F30" w14:paraId="4D6BF161"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E058867"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14:paraId="154EAD5D" w14:textId="77777777" w:rsidR="00A45021" w:rsidRPr="00921F30" w:rsidRDefault="008C604A" w:rsidP="00467950">
            <w:pPr>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5D8961" w14:textId="504504E3" w:rsidR="00A45021" w:rsidRPr="00DD05E4" w:rsidRDefault="00194281" w:rsidP="0095604D">
            <w:pPr>
              <w:rPr>
                <w:rFonts w:ascii="Times New Roman" w:hAnsi="Times New Roman"/>
                <w:highlight w:val="yellow"/>
                <w:lang w:val="sq-AL"/>
              </w:rPr>
            </w:pPr>
            <w:r w:rsidRPr="00194281">
              <w:rPr>
                <w:rFonts w:ascii="Times New Roman" w:hAnsi="Times New Roman"/>
                <w:lang w:val="sq-AL"/>
              </w:rPr>
              <w:t>Jo</w:t>
            </w:r>
          </w:p>
        </w:tc>
      </w:tr>
      <w:tr w:rsidR="00A45021" w:rsidRPr="00921F30" w14:paraId="6978EFF8"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17F758" w14:textId="77777777" w:rsidR="00A45021" w:rsidRPr="00921F30" w:rsidRDefault="00EB034B" w:rsidP="00EB034B">
            <w:pPr>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78D464" w14:textId="438AB0F7" w:rsidR="00A45021" w:rsidRPr="00BB0446" w:rsidRDefault="001A3191" w:rsidP="00F23972">
            <w:pPr>
              <w:rPr>
                <w:rFonts w:ascii="Times New Roman" w:hAnsi="Times New Roman"/>
                <w:lang w:val="sq-AL"/>
              </w:rPr>
            </w:pPr>
            <w:r w:rsidRPr="00BB0446">
              <w:rPr>
                <w:rFonts w:ascii="Times New Roman" w:hAnsi="Times New Roman"/>
                <w:lang w:val="sq-AL"/>
              </w:rPr>
              <w:t>[</w:t>
            </w:r>
            <w:r w:rsidR="00CF01FB" w:rsidRPr="00BB0446">
              <w:rPr>
                <w:rFonts w:ascii="Times New Roman" w:hAnsi="Times New Roman"/>
                <w:lang w:val="sq-AL"/>
              </w:rPr>
              <w:t xml:space="preserve">2019 </w:t>
            </w:r>
            <w:r w:rsidR="00C6728D" w:rsidRPr="00BB0446">
              <w:rPr>
                <w:rFonts w:ascii="Times New Roman" w:hAnsi="Times New Roman"/>
                <w:lang w:val="sq-AL"/>
              </w:rPr>
              <w:t>– M</w:t>
            </w:r>
            <w:r w:rsidR="00CF01FB" w:rsidRPr="00BB0446">
              <w:rPr>
                <w:rFonts w:ascii="Times New Roman" w:hAnsi="Times New Roman"/>
                <w:lang w:val="sq-AL"/>
              </w:rPr>
              <w:t>IE</w:t>
            </w:r>
            <w:r w:rsidR="00C6728D" w:rsidRPr="00BB0446">
              <w:rPr>
                <w:rFonts w:ascii="Times New Roman" w:hAnsi="Times New Roman"/>
                <w:lang w:val="sq-AL"/>
              </w:rPr>
              <w:t>-</w:t>
            </w:r>
            <w:r w:rsidR="00F23972" w:rsidRPr="00BB0446">
              <w:rPr>
                <w:rFonts w:ascii="Times New Roman" w:hAnsi="Times New Roman"/>
                <w:lang w:val="sq-AL"/>
              </w:rPr>
              <w:t>Nr. VN 6</w:t>
            </w:r>
            <w:r w:rsidR="00C6728D" w:rsidRPr="00BB0446">
              <w:rPr>
                <w:rFonts w:ascii="Times New Roman" w:hAnsi="Times New Roman"/>
                <w:lang w:val="sq-AL"/>
              </w:rPr>
              <w:t>]</w:t>
            </w:r>
          </w:p>
        </w:tc>
      </w:tr>
      <w:tr w:rsidR="00A45021" w:rsidRPr="00921F30" w14:paraId="477A892E"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9AEFA8" w14:textId="77777777" w:rsidR="00A45021" w:rsidRPr="00921F30" w:rsidRDefault="00EB034B" w:rsidP="00A45021">
            <w:pPr>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14:paraId="55E8F5D1" w14:textId="77777777" w:rsidR="00A45021" w:rsidRPr="00921F30" w:rsidRDefault="00A45021" w:rsidP="00C6728D">
            <w:pPr>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EE1E5" w14:textId="70EEE816" w:rsidR="00DD05E4" w:rsidRPr="00DD05E4" w:rsidRDefault="00DD05E4" w:rsidP="00DD05E4">
            <w:pPr>
              <w:jc w:val="both"/>
              <w:rPr>
                <w:rFonts w:ascii="Times New Roman" w:hAnsi="Times New Roman"/>
                <w:lang w:val="sq-AL"/>
              </w:rPr>
            </w:pPr>
            <w:r w:rsidRPr="00DD05E4">
              <w:rPr>
                <w:rFonts w:ascii="Times New Roman" w:hAnsi="Times New Roman"/>
                <w:lang w:val="sq-AL"/>
              </w:rPr>
              <w:t>Arben Muha</w:t>
            </w:r>
            <w:r w:rsidRPr="00921F30">
              <w:rPr>
                <w:rFonts w:ascii="Times New Roman" w:hAnsi="Times New Roman"/>
                <w:lang w:val="sq-AL"/>
              </w:rPr>
              <w:t xml:space="preserve">:  </w:t>
            </w:r>
          </w:p>
          <w:p w14:paraId="466CEB07" w14:textId="0442F785" w:rsidR="00DD05E4" w:rsidRPr="00DD05E4" w:rsidRDefault="00CF01FB" w:rsidP="00DD05E4">
            <w:pPr>
              <w:jc w:val="both"/>
              <w:rPr>
                <w:rFonts w:ascii="Times New Roman" w:hAnsi="Times New Roman"/>
                <w:lang w:val="sq-AL"/>
              </w:rPr>
            </w:pPr>
            <w:hyperlink r:id="rId9" w:history="1">
              <w:r w:rsidRPr="00256C56">
                <w:rPr>
                  <w:rStyle w:val="Hyperlink"/>
                  <w:rFonts w:ascii="Times New Roman" w:hAnsi="Times New Roman"/>
                  <w:lang w:val="sq-AL"/>
                </w:rPr>
                <w:t>Arben.Muha@infrastruktura.gov.al</w:t>
              </w:r>
            </w:hyperlink>
            <w:r>
              <w:rPr>
                <w:rFonts w:ascii="Times New Roman" w:hAnsi="Times New Roman"/>
                <w:lang w:val="sq-AL"/>
              </w:rPr>
              <w:t xml:space="preserve"> </w:t>
            </w:r>
            <w:r w:rsidR="00DD05E4" w:rsidRPr="00DD05E4">
              <w:rPr>
                <w:rFonts w:ascii="Times New Roman" w:hAnsi="Times New Roman"/>
                <w:lang w:val="sq-AL"/>
              </w:rPr>
              <w:t xml:space="preserve"> </w:t>
            </w:r>
          </w:p>
          <w:p w14:paraId="652B4171" w14:textId="184A8716" w:rsidR="00A45021" w:rsidRPr="00921F30" w:rsidRDefault="00DD05E4" w:rsidP="00DD05E4">
            <w:pPr>
              <w:jc w:val="both"/>
              <w:rPr>
                <w:rFonts w:ascii="Times New Roman" w:hAnsi="Times New Roman"/>
                <w:szCs w:val="22"/>
                <w:lang w:val="sq-AL"/>
              </w:rPr>
            </w:pPr>
            <w:proofErr w:type="spellStart"/>
            <w:r w:rsidRPr="00DD05E4">
              <w:rPr>
                <w:rFonts w:ascii="Times New Roman" w:hAnsi="Times New Roman"/>
                <w:lang w:val="sq-AL"/>
              </w:rPr>
              <w:t>Cel</w:t>
            </w:r>
            <w:proofErr w:type="spellEnd"/>
            <w:r w:rsidRPr="00DD05E4">
              <w:rPr>
                <w:rFonts w:ascii="Times New Roman" w:hAnsi="Times New Roman"/>
                <w:lang w:val="sq-AL"/>
              </w:rPr>
              <w:t>: +355 6922 09917</w:t>
            </w:r>
          </w:p>
        </w:tc>
      </w:tr>
      <w:tr w:rsidR="006210CC" w:rsidRPr="00921F30" w14:paraId="2ED0B365" w14:textId="77777777" w:rsidTr="0010413B">
        <w:trPr>
          <w:trHeight w:val="162"/>
        </w:trPr>
        <w:tc>
          <w:tcPr>
            <w:tcW w:w="9322" w:type="dxa"/>
            <w:gridSpan w:val="3"/>
            <w:tcBorders>
              <w:top w:val="single" w:sz="4" w:space="0" w:color="000000"/>
              <w:left w:val="single" w:sz="4" w:space="0" w:color="000000"/>
              <w:bottom w:val="single" w:sz="4" w:space="0" w:color="000000"/>
              <w:right w:val="single" w:sz="4" w:space="0" w:color="000000"/>
            </w:tcBorders>
          </w:tcPr>
          <w:p w14:paraId="42ED9096" w14:textId="77777777" w:rsidR="006210CC" w:rsidRPr="00921F30" w:rsidRDefault="006210CC" w:rsidP="006210CC">
            <w:pPr>
              <w:jc w:val="both"/>
              <w:rPr>
                <w:rFonts w:ascii="Times New Roman" w:hAnsi="Times New Roman"/>
                <w:b/>
                <w:sz w:val="10"/>
                <w:lang w:val="sq-AL"/>
              </w:rPr>
            </w:pPr>
          </w:p>
        </w:tc>
      </w:tr>
      <w:tr w:rsidR="006210CC" w:rsidRPr="00921F30" w14:paraId="71726D7B" w14:textId="77777777" w:rsidTr="0010413B">
        <w:trPr>
          <w:trHeight w:val="353"/>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EE88F"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14:paraId="0C45EBC4" w14:textId="20F76F45" w:rsidR="00F6064C" w:rsidRPr="00DD05E4" w:rsidRDefault="00EB034B" w:rsidP="00EB034B">
            <w:pPr>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921F30" w14:paraId="124EB87B" w14:textId="77777777" w:rsidTr="0010413B">
        <w:trPr>
          <w:trHeight w:val="552"/>
        </w:trPr>
        <w:tc>
          <w:tcPr>
            <w:tcW w:w="9322" w:type="dxa"/>
            <w:gridSpan w:val="3"/>
            <w:tcBorders>
              <w:top w:val="single" w:sz="4" w:space="0" w:color="000000"/>
              <w:left w:val="single" w:sz="4" w:space="0" w:color="000000"/>
              <w:bottom w:val="single" w:sz="4" w:space="0" w:color="000000"/>
              <w:right w:val="single" w:sz="4" w:space="0" w:color="000000"/>
            </w:tcBorders>
          </w:tcPr>
          <w:p w14:paraId="4DDEF920" w14:textId="3F0141AF"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573E8A" w:rsidRPr="00921F30">
              <w:rPr>
                <w:rFonts w:ascii="Times New Roman" w:hAnsi="Times New Roman"/>
                <w:b/>
                <w:lang w:val="sq-AL"/>
              </w:rPr>
              <w:t>Ë</w:t>
            </w:r>
            <w:r w:rsidR="00EB034B" w:rsidRPr="00921F30">
              <w:rPr>
                <w:rFonts w:ascii="Times New Roman" w:hAnsi="Times New Roman"/>
                <w:b/>
                <w:lang w:val="sq-AL"/>
              </w:rPr>
              <w:t>RKUFIZIMI I P</w:t>
            </w:r>
            <w:r w:rsidRPr="00921F30">
              <w:rPr>
                <w:rFonts w:ascii="Times New Roman" w:hAnsi="Times New Roman"/>
                <w:b/>
                <w:lang w:val="sq-AL"/>
              </w:rPr>
              <w:t>ROBLEM</w:t>
            </w:r>
            <w:r w:rsidR="00EB034B" w:rsidRPr="00921F30">
              <w:rPr>
                <w:rFonts w:ascii="Times New Roman" w:hAnsi="Times New Roman"/>
                <w:b/>
                <w:lang w:val="sq-AL"/>
              </w:rPr>
              <w:t>IT</w:t>
            </w:r>
          </w:p>
          <w:p w14:paraId="7E081AC3"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Cili është problemi në shqyrtim dhe cilat janë shkaqet e tij? Pse është e nevojshme ndërhyrja qeverisë</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644BEC1E" w14:textId="77777777" w:rsidR="00DD05E4" w:rsidRDefault="00DD05E4" w:rsidP="00B61CA7">
            <w:pPr>
              <w:jc w:val="both"/>
              <w:rPr>
                <w:rFonts w:ascii="Times New Roman" w:hAnsi="Times New Roman"/>
                <w:sz w:val="24"/>
                <w:szCs w:val="24"/>
                <w:lang w:val="sq-AL"/>
              </w:rPr>
            </w:pPr>
          </w:p>
          <w:p w14:paraId="41D25649" w14:textId="62345AE8" w:rsidR="00852680"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Në vitin 2016, Bashkimi Evropian miratoi Direktivën 2016/798 të Parlamentit </w:t>
            </w:r>
            <w:proofErr w:type="spellStart"/>
            <w:r w:rsidRPr="00F23972">
              <w:rPr>
                <w:rFonts w:ascii="Times New Roman" w:hAnsi="Times New Roman"/>
                <w:szCs w:val="22"/>
                <w:lang w:val="sq-AL"/>
              </w:rPr>
              <w:t>Europian</w:t>
            </w:r>
            <w:proofErr w:type="spellEnd"/>
            <w:r w:rsidRPr="00F23972">
              <w:rPr>
                <w:rFonts w:ascii="Times New Roman" w:hAnsi="Times New Roman"/>
                <w:szCs w:val="22"/>
                <w:lang w:val="sq-AL"/>
              </w:rPr>
              <w:t xml:space="preserve"> dhe Këshillit, datë 11 maj 2016, “Mbi sigurinë hekurudhore”, sipas së cilës kërkohet që të zbatohet në ligjin vendas të çdo shteti, jo vetëm në Shtetet Anëtare por edhe ato kandidate që do të anëtarësohen</w:t>
            </w:r>
            <w:r w:rsidR="00560FFB">
              <w:rPr>
                <w:rFonts w:ascii="Times New Roman" w:hAnsi="Times New Roman"/>
                <w:szCs w:val="22"/>
                <w:lang w:val="sq-AL"/>
              </w:rPr>
              <w:t xml:space="preserve">, </w:t>
            </w:r>
            <w:r w:rsidR="00560FFB" w:rsidRPr="00560FFB">
              <w:rPr>
                <w:rFonts w:ascii="Times New Roman" w:hAnsi="Times New Roman"/>
                <w:szCs w:val="22"/>
                <w:lang w:val="sq-AL"/>
              </w:rPr>
              <w:t xml:space="preserve">krijimi </w:t>
            </w:r>
            <w:r w:rsidR="00560FFB">
              <w:rPr>
                <w:rFonts w:ascii="Times New Roman" w:hAnsi="Times New Roman"/>
                <w:szCs w:val="22"/>
                <w:lang w:val="sq-AL"/>
              </w:rPr>
              <w:t>i</w:t>
            </w:r>
            <w:r w:rsidR="00560FFB" w:rsidRPr="00560FFB">
              <w:rPr>
                <w:rFonts w:ascii="Times New Roman" w:hAnsi="Times New Roman"/>
                <w:szCs w:val="22"/>
                <w:lang w:val="sq-AL"/>
              </w:rPr>
              <w:t xml:space="preserve"> një </w:t>
            </w:r>
            <w:r w:rsidR="00560FFB">
              <w:rPr>
                <w:rFonts w:ascii="Times New Roman" w:hAnsi="Times New Roman"/>
                <w:szCs w:val="22"/>
                <w:lang w:val="sq-AL"/>
              </w:rPr>
              <w:t>autoriteti të pavarur për sigurinë hekurudhore dhe ndërveprimin dhe ndarjen plotësisht nga autoriteti i investigimit të aksidenteve dhe incidenteve hekurudhore</w:t>
            </w:r>
            <w:r w:rsidRPr="00F23972">
              <w:rPr>
                <w:rFonts w:ascii="Times New Roman" w:hAnsi="Times New Roman"/>
                <w:szCs w:val="22"/>
                <w:lang w:val="sq-AL"/>
              </w:rPr>
              <w:t>.</w:t>
            </w:r>
            <w:r w:rsidR="00573722">
              <w:rPr>
                <w:rFonts w:ascii="Times New Roman" w:hAnsi="Times New Roman"/>
                <w:szCs w:val="22"/>
                <w:lang w:val="sq-AL"/>
              </w:rPr>
              <w:t xml:space="preserve"> </w:t>
            </w:r>
          </w:p>
          <w:p w14:paraId="7DCCCAE0" w14:textId="3D072D0B" w:rsidR="00F23972" w:rsidRPr="00F23972" w:rsidRDefault="00852680" w:rsidP="00F23972">
            <w:pPr>
              <w:spacing w:line="276" w:lineRule="auto"/>
              <w:jc w:val="both"/>
              <w:rPr>
                <w:rFonts w:ascii="Times New Roman" w:hAnsi="Times New Roman"/>
                <w:szCs w:val="22"/>
                <w:lang w:val="sq-AL"/>
              </w:rPr>
            </w:pPr>
            <w:r>
              <w:rPr>
                <w:rFonts w:ascii="Times New Roman" w:hAnsi="Times New Roman"/>
                <w:szCs w:val="22"/>
                <w:lang w:val="sq-AL"/>
              </w:rPr>
              <w:t>Po kështu</w:t>
            </w:r>
            <w:r w:rsidR="00560FFB">
              <w:rPr>
                <w:rFonts w:ascii="Times New Roman" w:hAnsi="Times New Roman"/>
                <w:szCs w:val="22"/>
                <w:lang w:val="sq-AL"/>
              </w:rPr>
              <w:t>,</w:t>
            </w:r>
            <w:r>
              <w:rPr>
                <w:rFonts w:ascii="Times New Roman" w:hAnsi="Times New Roman"/>
                <w:szCs w:val="22"/>
                <w:lang w:val="sq-AL"/>
              </w:rPr>
              <w:t xml:space="preserve"> miratoi </w:t>
            </w:r>
            <w:r w:rsidRPr="00852680">
              <w:rPr>
                <w:rFonts w:ascii="Times New Roman" w:hAnsi="Times New Roman"/>
                <w:szCs w:val="22"/>
                <w:lang w:val="sq-AL"/>
              </w:rPr>
              <w:t xml:space="preserve">Direktivën (BE) 2016/797 të Parlamentit </w:t>
            </w:r>
            <w:proofErr w:type="spellStart"/>
            <w:r w:rsidRPr="00852680">
              <w:rPr>
                <w:rFonts w:ascii="Times New Roman" w:hAnsi="Times New Roman"/>
                <w:szCs w:val="22"/>
                <w:lang w:val="sq-AL"/>
              </w:rPr>
              <w:t>Europian</w:t>
            </w:r>
            <w:proofErr w:type="spellEnd"/>
            <w:r w:rsidRPr="00852680">
              <w:rPr>
                <w:rFonts w:ascii="Times New Roman" w:hAnsi="Times New Roman"/>
                <w:szCs w:val="22"/>
                <w:lang w:val="sq-AL"/>
              </w:rPr>
              <w:t xml:space="preserve"> dhe Këshillit, datë 11 maj 2016, “Mbi ndërveprimin e sistemit hekurudhor brenda Bashkimit </w:t>
            </w:r>
            <w:proofErr w:type="spellStart"/>
            <w:r w:rsidRPr="00852680">
              <w:rPr>
                <w:rFonts w:ascii="Times New Roman" w:hAnsi="Times New Roman"/>
                <w:szCs w:val="22"/>
                <w:lang w:val="sq-AL"/>
              </w:rPr>
              <w:t>Europian</w:t>
            </w:r>
            <w:proofErr w:type="spellEnd"/>
            <w:r w:rsidRPr="00852680">
              <w:rPr>
                <w:rFonts w:ascii="Times New Roman" w:hAnsi="Times New Roman"/>
                <w:szCs w:val="22"/>
                <w:lang w:val="sq-AL"/>
              </w:rPr>
              <w:t>”</w:t>
            </w:r>
            <w:r>
              <w:rPr>
                <w:rFonts w:ascii="Times New Roman" w:hAnsi="Times New Roman"/>
                <w:szCs w:val="22"/>
                <w:lang w:val="sq-AL"/>
              </w:rPr>
              <w:t xml:space="preserve">, </w:t>
            </w:r>
            <w:r w:rsidRPr="00852680">
              <w:rPr>
                <w:rFonts w:ascii="Times New Roman" w:hAnsi="Times New Roman"/>
                <w:szCs w:val="22"/>
                <w:lang w:val="sq-AL"/>
              </w:rPr>
              <w:t>sipas së cilës kërkohet që të zbatohet në ligjin vendas të çdo shteti</w:t>
            </w:r>
            <w:r>
              <w:rPr>
                <w:rFonts w:ascii="Times New Roman" w:hAnsi="Times New Roman"/>
                <w:szCs w:val="22"/>
                <w:lang w:val="sq-AL"/>
              </w:rPr>
              <w:t xml:space="preserve">, kërkesat </w:t>
            </w:r>
            <w:r w:rsidRPr="00852680">
              <w:rPr>
                <w:rFonts w:ascii="Times New Roman" w:hAnsi="Times New Roman"/>
                <w:szCs w:val="22"/>
                <w:lang w:val="sq-AL"/>
              </w:rPr>
              <w:t>që kanë të bëjnë me ndërveprimin, në veçanti çështjet që kanë të bëjnë me Specifikimet Teknike të Ndërveprimit, aplikimin e regjistrimit të mjeteve dhe infrastrukturës hekurudhore si edhe akreditimin e organeve të krijuara</w:t>
            </w:r>
            <w:r>
              <w:rPr>
                <w:rFonts w:ascii="Times New Roman" w:hAnsi="Times New Roman"/>
                <w:szCs w:val="22"/>
                <w:lang w:val="sq-AL"/>
              </w:rPr>
              <w:t>.</w:t>
            </w:r>
          </w:p>
          <w:p w14:paraId="0D9067BA" w14:textId="77777777" w:rsidR="00560FFB" w:rsidRDefault="00560FFB" w:rsidP="00F23972">
            <w:pPr>
              <w:spacing w:line="276" w:lineRule="auto"/>
              <w:jc w:val="both"/>
              <w:rPr>
                <w:rFonts w:ascii="Times New Roman" w:hAnsi="Times New Roman"/>
                <w:szCs w:val="22"/>
                <w:lang w:val="sq-AL"/>
              </w:rPr>
            </w:pPr>
          </w:p>
          <w:p w14:paraId="0E4D0B4C" w14:textId="3BFE1752" w:rsid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Neni 16 i Direktivës </w:t>
            </w:r>
            <w:r w:rsidR="00852680" w:rsidRPr="00852680">
              <w:rPr>
                <w:rFonts w:ascii="Times New Roman" w:hAnsi="Times New Roman"/>
                <w:szCs w:val="22"/>
                <w:lang w:val="sq-AL"/>
              </w:rPr>
              <w:t>2016/798</w:t>
            </w:r>
            <w:r w:rsidR="00560FFB">
              <w:rPr>
                <w:rFonts w:ascii="Times New Roman" w:hAnsi="Times New Roman"/>
                <w:szCs w:val="22"/>
                <w:lang w:val="sq-AL"/>
              </w:rPr>
              <w:t>,</w:t>
            </w:r>
            <w:r w:rsidR="00852680" w:rsidRPr="00852680">
              <w:rPr>
                <w:rFonts w:ascii="Times New Roman" w:hAnsi="Times New Roman"/>
                <w:szCs w:val="22"/>
                <w:lang w:val="sq-AL"/>
              </w:rPr>
              <w:t xml:space="preserve"> </w:t>
            </w:r>
            <w:r w:rsidRPr="00F23972">
              <w:rPr>
                <w:rFonts w:ascii="Times New Roman" w:hAnsi="Times New Roman"/>
                <w:szCs w:val="22"/>
                <w:lang w:val="sq-AL"/>
              </w:rPr>
              <w:t>kërkon që çdo shtet</w:t>
            </w:r>
            <w:r w:rsidR="00560FFB">
              <w:rPr>
                <w:rFonts w:ascii="Times New Roman" w:hAnsi="Times New Roman"/>
                <w:szCs w:val="22"/>
                <w:lang w:val="sq-AL"/>
              </w:rPr>
              <w:t>, pra edhe shteti jonë,</w:t>
            </w:r>
            <w:r w:rsidRPr="00F23972">
              <w:rPr>
                <w:rFonts w:ascii="Times New Roman" w:hAnsi="Times New Roman"/>
                <w:szCs w:val="22"/>
                <w:lang w:val="sq-AL"/>
              </w:rPr>
              <w:t xml:space="preserve"> të caktojë, të organizojë një </w:t>
            </w:r>
            <w:r w:rsidR="00276550">
              <w:rPr>
                <w:rFonts w:ascii="Times New Roman" w:hAnsi="Times New Roman"/>
                <w:szCs w:val="22"/>
                <w:lang w:val="sq-AL"/>
              </w:rPr>
              <w:t>institucion pavarur të s</w:t>
            </w:r>
            <w:r w:rsidR="00560FFB">
              <w:rPr>
                <w:rFonts w:ascii="Times New Roman" w:hAnsi="Times New Roman"/>
                <w:szCs w:val="22"/>
                <w:lang w:val="sq-AL"/>
              </w:rPr>
              <w:t xml:space="preserve">igurisë, </w:t>
            </w:r>
            <w:r w:rsidRPr="00F23972">
              <w:rPr>
                <w:rFonts w:ascii="Times New Roman" w:hAnsi="Times New Roman"/>
                <w:szCs w:val="22"/>
                <w:lang w:val="sq-AL"/>
              </w:rPr>
              <w:t>që të ketë kapacitetin e nevojshëm organizativ për sa i përket burimeve njerëzore dhe materiale dhe i pavarur në organizimin, strukturën ligjore dhe vendimmarrjet. </w:t>
            </w:r>
          </w:p>
          <w:p w14:paraId="06223B9C" w14:textId="5758C98E" w:rsidR="0010413B" w:rsidRDefault="0010413B" w:rsidP="00F23972">
            <w:pPr>
              <w:spacing w:line="276" w:lineRule="auto"/>
              <w:jc w:val="both"/>
              <w:rPr>
                <w:rFonts w:ascii="Times New Roman" w:hAnsi="Times New Roman"/>
                <w:szCs w:val="22"/>
                <w:lang w:val="sq-AL"/>
              </w:rPr>
            </w:pPr>
            <w:r>
              <w:rPr>
                <w:rFonts w:ascii="Times New Roman" w:hAnsi="Times New Roman"/>
                <w:szCs w:val="22"/>
                <w:lang w:val="sq-AL"/>
              </w:rPr>
              <w:t>Hyrja e transportuesve t</w:t>
            </w:r>
            <w:r w:rsidR="00276550">
              <w:rPr>
                <w:rFonts w:ascii="Times New Roman" w:hAnsi="Times New Roman"/>
                <w:szCs w:val="22"/>
                <w:lang w:val="sq-AL"/>
              </w:rPr>
              <w:t>ë</w:t>
            </w:r>
            <w:r>
              <w:rPr>
                <w:rFonts w:ascii="Times New Roman" w:hAnsi="Times New Roman"/>
                <w:szCs w:val="22"/>
                <w:lang w:val="sq-AL"/>
              </w:rPr>
              <w:t xml:space="preserve"> rinj n</w:t>
            </w:r>
            <w:r w:rsidR="00276550">
              <w:rPr>
                <w:rFonts w:ascii="Times New Roman" w:hAnsi="Times New Roman"/>
                <w:szCs w:val="22"/>
                <w:lang w:val="sq-AL"/>
              </w:rPr>
              <w:t>ë</w:t>
            </w:r>
            <w:r>
              <w:rPr>
                <w:rFonts w:ascii="Times New Roman" w:hAnsi="Times New Roman"/>
                <w:szCs w:val="22"/>
                <w:lang w:val="sq-AL"/>
              </w:rPr>
              <w:t xml:space="preserve"> tregun hekurudhor, ka b</w:t>
            </w:r>
            <w:r w:rsidR="00276550">
              <w:rPr>
                <w:rFonts w:ascii="Times New Roman" w:hAnsi="Times New Roman"/>
                <w:szCs w:val="22"/>
                <w:lang w:val="sq-AL"/>
              </w:rPr>
              <w:t>ë</w:t>
            </w:r>
            <w:r>
              <w:rPr>
                <w:rFonts w:ascii="Times New Roman" w:hAnsi="Times New Roman"/>
                <w:szCs w:val="22"/>
                <w:lang w:val="sq-AL"/>
              </w:rPr>
              <w:t>r</w:t>
            </w:r>
            <w:r w:rsidR="00276550">
              <w:rPr>
                <w:rFonts w:ascii="Times New Roman" w:hAnsi="Times New Roman"/>
                <w:szCs w:val="22"/>
                <w:lang w:val="sq-AL"/>
              </w:rPr>
              <w:t>ë</w:t>
            </w:r>
            <w:r>
              <w:rPr>
                <w:rFonts w:ascii="Times New Roman" w:hAnsi="Times New Roman"/>
                <w:szCs w:val="22"/>
                <w:lang w:val="sq-AL"/>
              </w:rPr>
              <w:t xml:space="preserve"> q</w:t>
            </w:r>
            <w:r w:rsidR="00276550">
              <w:rPr>
                <w:rFonts w:ascii="Times New Roman" w:hAnsi="Times New Roman"/>
                <w:szCs w:val="22"/>
                <w:lang w:val="sq-AL"/>
              </w:rPr>
              <w:t>ë</w:t>
            </w:r>
            <w:r>
              <w:rPr>
                <w:rFonts w:ascii="Times New Roman" w:hAnsi="Times New Roman"/>
                <w:szCs w:val="22"/>
                <w:lang w:val="sq-AL"/>
              </w:rPr>
              <w:t xml:space="preserve"> t</w:t>
            </w:r>
            <w:r w:rsidR="00276550">
              <w:rPr>
                <w:rFonts w:ascii="Times New Roman" w:hAnsi="Times New Roman"/>
                <w:szCs w:val="22"/>
                <w:lang w:val="sq-AL"/>
              </w:rPr>
              <w:t>ë</w:t>
            </w:r>
            <w:r>
              <w:rPr>
                <w:rFonts w:ascii="Times New Roman" w:hAnsi="Times New Roman"/>
                <w:szCs w:val="22"/>
                <w:lang w:val="sq-AL"/>
              </w:rPr>
              <w:t xml:space="preserve"> rriten transportet reciproke</w:t>
            </w:r>
            <w:r w:rsidR="00114E19">
              <w:rPr>
                <w:rFonts w:ascii="Times New Roman" w:hAnsi="Times New Roman"/>
                <w:szCs w:val="22"/>
                <w:lang w:val="sq-AL"/>
              </w:rPr>
              <w:t xml:space="preserve"> dhe </w:t>
            </w:r>
            <w:r>
              <w:rPr>
                <w:rFonts w:ascii="Times New Roman" w:hAnsi="Times New Roman"/>
                <w:szCs w:val="22"/>
                <w:lang w:val="sq-AL"/>
              </w:rPr>
              <w:t xml:space="preserve">me </w:t>
            </w:r>
            <w:r>
              <w:rPr>
                <w:rFonts w:ascii="Times New Roman" w:hAnsi="Times New Roman"/>
                <w:szCs w:val="22"/>
                <w:lang w:val="sq-AL"/>
              </w:rPr>
              <w:lastRenderedPageBreak/>
              <w:t>vendet kufitare, momentalisht vet</w:t>
            </w:r>
            <w:r w:rsidR="00276550">
              <w:rPr>
                <w:rFonts w:ascii="Times New Roman" w:hAnsi="Times New Roman"/>
                <w:szCs w:val="22"/>
                <w:lang w:val="sq-AL"/>
              </w:rPr>
              <w:t>ë</w:t>
            </w:r>
            <w:r>
              <w:rPr>
                <w:rFonts w:ascii="Times New Roman" w:hAnsi="Times New Roman"/>
                <w:szCs w:val="22"/>
                <w:lang w:val="sq-AL"/>
              </w:rPr>
              <w:t>m me Malin e Zi</w:t>
            </w:r>
            <w:r w:rsidR="00114E19">
              <w:rPr>
                <w:rFonts w:ascii="Times New Roman" w:hAnsi="Times New Roman"/>
                <w:szCs w:val="22"/>
                <w:lang w:val="sq-AL"/>
              </w:rPr>
              <w:t xml:space="preserve">. Është konstatuar </w:t>
            </w:r>
            <w:r>
              <w:rPr>
                <w:rFonts w:ascii="Times New Roman" w:hAnsi="Times New Roman"/>
                <w:szCs w:val="22"/>
                <w:lang w:val="sq-AL"/>
              </w:rPr>
              <w:t>q</w:t>
            </w:r>
            <w:r w:rsidR="00276550">
              <w:rPr>
                <w:rFonts w:ascii="Times New Roman" w:hAnsi="Times New Roman"/>
                <w:szCs w:val="22"/>
                <w:lang w:val="sq-AL"/>
              </w:rPr>
              <w:t>ë</w:t>
            </w:r>
            <w:r>
              <w:rPr>
                <w:rFonts w:ascii="Times New Roman" w:hAnsi="Times New Roman"/>
                <w:szCs w:val="22"/>
                <w:lang w:val="sq-AL"/>
              </w:rPr>
              <w:t xml:space="preserve"> dalja e mjeteve tona hekurudhore dhe personelit t</w:t>
            </w:r>
            <w:r w:rsidR="00276550">
              <w:rPr>
                <w:rFonts w:ascii="Times New Roman" w:hAnsi="Times New Roman"/>
                <w:szCs w:val="22"/>
                <w:lang w:val="sq-AL"/>
              </w:rPr>
              <w:t>ë</w:t>
            </w:r>
            <w:r>
              <w:rPr>
                <w:rFonts w:ascii="Times New Roman" w:hAnsi="Times New Roman"/>
                <w:szCs w:val="22"/>
                <w:lang w:val="sq-AL"/>
              </w:rPr>
              <w:t xml:space="preserve"> trenit jasht</w:t>
            </w:r>
            <w:r w:rsidR="00276550">
              <w:rPr>
                <w:rFonts w:ascii="Times New Roman" w:hAnsi="Times New Roman"/>
                <w:szCs w:val="22"/>
                <w:lang w:val="sq-AL"/>
              </w:rPr>
              <w:t>ë</w:t>
            </w:r>
            <w:r>
              <w:rPr>
                <w:rFonts w:ascii="Times New Roman" w:hAnsi="Times New Roman"/>
                <w:szCs w:val="22"/>
                <w:lang w:val="sq-AL"/>
              </w:rPr>
              <w:t xml:space="preserve"> </w:t>
            </w:r>
            <w:r w:rsidR="00114E19">
              <w:rPr>
                <w:rFonts w:ascii="Times New Roman" w:hAnsi="Times New Roman"/>
                <w:szCs w:val="22"/>
                <w:lang w:val="sq-AL"/>
              </w:rPr>
              <w:t xml:space="preserve">shtetit, </w:t>
            </w:r>
            <w:r>
              <w:rPr>
                <w:rFonts w:ascii="Times New Roman" w:hAnsi="Times New Roman"/>
                <w:szCs w:val="22"/>
                <w:lang w:val="sq-AL"/>
              </w:rPr>
              <w:t>ka disa probleme teknike t</w:t>
            </w:r>
            <w:r w:rsidR="00276550">
              <w:rPr>
                <w:rFonts w:ascii="Times New Roman" w:hAnsi="Times New Roman"/>
                <w:szCs w:val="22"/>
                <w:lang w:val="sq-AL"/>
              </w:rPr>
              <w:t>ë</w:t>
            </w:r>
            <w:r>
              <w:rPr>
                <w:rFonts w:ascii="Times New Roman" w:hAnsi="Times New Roman"/>
                <w:szCs w:val="22"/>
                <w:lang w:val="sq-AL"/>
              </w:rPr>
              <w:t xml:space="preserve"> njehsimit t</w:t>
            </w:r>
            <w:r w:rsidR="00276550">
              <w:rPr>
                <w:rFonts w:ascii="Times New Roman" w:hAnsi="Times New Roman"/>
                <w:szCs w:val="22"/>
                <w:lang w:val="sq-AL"/>
              </w:rPr>
              <w:t>ë</w:t>
            </w:r>
            <w:r>
              <w:rPr>
                <w:rFonts w:ascii="Times New Roman" w:hAnsi="Times New Roman"/>
                <w:szCs w:val="22"/>
                <w:lang w:val="sq-AL"/>
              </w:rPr>
              <w:t xml:space="preserve"> certifikatave t</w:t>
            </w:r>
            <w:r w:rsidR="00276550">
              <w:rPr>
                <w:rFonts w:ascii="Times New Roman" w:hAnsi="Times New Roman"/>
                <w:szCs w:val="22"/>
                <w:lang w:val="sq-AL"/>
              </w:rPr>
              <w:t>ë</w:t>
            </w:r>
            <w:r>
              <w:rPr>
                <w:rFonts w:ascii="Times New Roman" w:hAnsi="Times New Roman"/>
                <w:szCs w:val="22"/>
                <w:lang w:val="sq-AL"/>
              </w:rPr>
              <w:t xml:space="preserve"> siguris</w:t>
            </w:r>
            <w:r w:rsidR="00276550">
              <w:rPr>
                <w:rFonts w:ascii="Times New Roman" w:hAnsi="Times New Roman"/>
                <w:szCs w:val="22"/>
                <w:lang w:val="sq-AL"/>
              </w:rPr>
              <w:t>ë</w:t>
            </w:r>
            <w:r>
              <w:rPr>
                <w:rFonts w:ascii="Times New Roman" w:hAnsi="Times New Roman"/>
                <w:szCs w:val="22"/>
                <w:lang w:val="sq-AL"/>
              </w:rPr>
              <w:t xml:space="preserve"> dhe </w:t>
            </w:r>
            <w:proofErr w:type="spellStart"/>
            <w:r>
              <w:rPr>
                <w:rFonts w:ascii="Times New Roman" w:hAnsi="Times New Roman"/>
                <w:szCs w:val="22"/>
                <w:lang w:val="sq-AL"/>
              </w:rPr>
              <w:t>dokumentave</w:t>
            </w:r>
            <w:proofErr w:type="spellEnd"/>
            <w:r>
              <w:rPr>
                <w:rFonts w:ascii="Times New Roman" w:hAnsi="Times New Roman"/>
                <w:szCs w:val="22"/>
                <w:lang w:val="sq-AL"/>
              </w:rPr>
              <w:t xml:space="preserve"> t</w:t>
            </w:r>
            <w:r w:rsidR="00276550">
              <w:rPr>
                <w:rFonts w:ascii="Times New Roman" w:hAnsi="Times New Roman"/>
                <w:szCs w:val="22"/>
                <w:lang w:val="sq-AL"/>
              </w:rPr>
              <w:t>ë</w:t>
            </w:r>
            <w:r>
              <w:rPr>
                <w:rFonts w:ascii="Times New Roman" w:hAnsi="Times New Roman"/>
                <w:szCs w:val="22"/>
                <w:lang w:val="sq-AL"/>
              </w:rPr>
              <w:t xml:space="preserve"> tjer</w:t>
            </w:r>
            <w:r w:rsidR="00276550">
              <w:rPr>
                <w:rFonts w:ascii="Times New Roman" w:hAnsi="Times New Roman"/>
                <w:szCs w:val="22"/>
                <w:lang w:val="sq-AL"/>
              </w:rPr>
              <w:t>ë</w:t>
            </w:r>
            <w:r w:rsidR="00114E19">
              <w:rPr>
                <w:rFonts w:ascii="Times New Roman" w:hAnsi="Times New Roman"/>
                <w:szCs w:val="22"/>
                <w:lang w:val="sq-AL"/>
              </w:rPr>
              <w:t xml:space="preserve"> që sjell probleme për transportuesit tanë hekurudhorë.</w:t>
            </w:r>
            <w:r>
              <w:rPr>
                <w:rFonts w:ascii="Times New Roman" w:hAnsi="Times New Roman"/>
                <w:szCs w:val="22"/>
                <w:lang w:val="sq-AL"/>
              </w:rPr>
              <w:t xml:space="preserve"> </w:t>
            </w:r>
          </w:p>
          <w:p w14:paraId="0F55E9E1" w14:textId="5BC5C5C5" w:rsidR="00DF6EF1" w:rsidRDefault="0010413B" w:rsidP="00F23972">
            <w:pPr>
              <w:spacing w:line="276" w:lineRule="auto"/>
              <w:jc w:val="both"/>
              <w:rPr>
                <w:rFonts w:ascii="Times New Roman" w:hAnsi="Times New Roman"/>
                <w:szCs w:val="22"/>
                <w:lang w:val="sq-AL"/>
              </w:rPr>
            </w:pPr>
            <w:r>
              <w:rPr>
                <w:rFonts w:ascii="Times New Roman" w:hAnsi="Times New Roman"/>
                <w:szCs w:val="22"/>
                <w:lang w:val="sq-AL"/>
              </w:rPr>
              <w:t>Prandaj, dhe jo vet</w:t>
            </w:r>
            <w:r w:rsidR="00276550">
              <w:rPr>
                <w:rFonts w:ascii="Times New Roman" w:hAnsi="Times New Roman"/>
                <w:szCs w:val="22"/>
                <w:lang w:val="sq-AL"/>
              </w:rPr>
              <w:t>ë</w:t>
            </w:r>
            <w:r>
              <w:rPr>
                <w:rFonts w:ascii="Times New Roman" w:hAnsi="Times New Roman"/>
                <w:szCs w:val="22"/>
                <w:lang w:val="sq-AL"/>
              </w:rPr>
              <w:t>m p</w:t>
            </w:r>
            <w:r w:rsidR="00276550">
              <w:rPr>
                <w:rFonts w:ascii="Times New Roman" w:hAnsi="Times New Roman"/>
                <w:szCs w:val="22"/>
                <w:lang w:val="sq-AL"/>
              </w:rPr>
              <w:t>ë</w:t>
            </w:r>
            <w:r>
              <w:rPr>
                <w:rFonts w:ascii="Times New Roman" w:hAnsi="Times New Roman"/>
                <w:szCs w:val="22"/>
                <w:lang w:val="sq-AL"/>
              </w:rPr>
              <w:t>r transportet kufitare por edhe transportin e brendsh</w:t>
            </w:r>
            <w:r w:rsidR="00276550">
              <w:rPr>
                <w:rFonts w:ascii="Times New Roman" w:hAnsi="Times New Roman"/>
                <w:szCs w:val="22"/>
                <w:lang w:val="sq-AL"/>
              </w:rPr>
              <w:t>ë</w:t>
            </w:r>
            <w:r>
              <w:rPr>
                <w:rFonts w:ascii="Times New Roman" w:hAnsi="Times New Roman"/>
                <w:szCs w:val="22"/>
                <w:lang w:val="sq-AL"/>
              </w:rPr>
              <w:t xml:space="preserve">m hekurudhor, </w:t>
            </w:r>
            <w:r w:rsidR="00276550">
              <w:rPr>
                <w:rFonts w:ascii="Times New Roman" w:hAnsi="Times New Roman"/>
                <w:szCs w:val="22"/>
                <w:lang w:val="sq-AL"/>
              </w:rPr>
              <w:t>ë</w:t>
            </w:r>
            <w:r>
              <w:rPr>
                <w:rFonts w:ascii="Times New Roman" w:hAnsi="Times New Roman"/>
                <w:szCs w:val="22"/>
                <w:lang w:val="sq-AL"/>
              </w:rPr>
              <w:t>sht</w:t>
            </w:r>
            <w:r w:rsidR="00276550">
              <w:rPr>
                <w:rFonts w:ascii="Times New Roman" w:hAnsi="Times New Roman"/>
                <w:szCs w:val="22"/>
                <w:lang w:val="sq-AL"/>
              </w:rPr>
              <w:t>ë</w:t>
            </w:r>
            <w:r>
              <w:rPr>
                <w:rFonts w:ascii="Times New Roman" w:hAnsi="Times New Roman"/>
                <w:szCs w:val="22"/>
                <w:lang w:val="sq-AL"/>
              </w:rPr>
              <w:t xml:space="preserve"> me prioritet t</w:t>
            </w:r>
            <w:r w:rsidR="00276550">
              <w:rPr>
                <w:rFonts w:ascii="Times New Roman" w:hAnsi="Times New Roman"/>
                <w:szCs w:val="22"/>
                <w:lang w:val="sq-AL"/>
              </w:rPr>
              <w:t>ë</w:t>
            </w:r>
            <w:r>
              <w:rPr>
                <w:rFonts w:ascii="Times New Roman" w:hAnsi="Times New Roman"/>
                <w:szCs w:val="22"/>
                <w:lang w:val="sq-AL"/>
              </w:rPr>
              <w:t xml:space="preserve"> lart</w:t>
            </w:r>
            <w:r w:rsidR="00276550">
              <w:rPr>
                <w:rFonts w:ascii="Times New Roman" w:hAnsi="Times New Roman"/>
                <w:szCs w:val="22"/>
                <w:lang w:val="sq-AL"/>
              </w:rPr>
              <w:t>ë</w:t>
            </w:r>
            <w:r>
              <w:rPr>
                <w:rFonts w:ascii="Times New Roman" w:hAnsi="Times New Roman"/>
                <w:szCs w:val="22"/>
                <w:lang w:val="sq-AL"/>
              </w:rPr>
              <w:t>, plot</w:t>
            </w:r>
            <w:r w:rsidR="00276550">
              <w:rPr>
                <w:rFonts w:ascii="Times New Roman" w:hAnsi="Times New Roman"/>
                <w:szCs w:val="22"/>
                <w:lang w:val="sq-AL"/>
              </w:rPr>
              <w:t>ë</w:t>
            </w:r>
            <w:r>
              <w:rPr>
                <w:rFonts w:ascii="Times New Roman" w:hAnsi="Times New Roman"/>
                <w:szCs w:val="22"/>
                <w:lang w:val="sq-AL"/>
              </w:rPr>
              <w:t>simi i k</w:t>
            </w:r>
            <w:r w:rsidR="00276550">
              <w:rPr>
                <w:rFonts w:ascii="Times New Roman" w:hAnsi="Times New Roman"/>
                <w:szCs w:val="22"/>
                <w:lang w:val="sq-AL"/>
              </w:rPr>
              <w:t>ë</w:t>
            </w:r>
            <w:r>
              <w:rPr>
                <w:rFonts w:ascii="Times New Roman" w:hAnsi="Times New Roman"/>
                <w:szCs w:val="22"/>
                <w:lang w:val="sq-AL"/>
              </w:rPr>
              <w:t>rkes</w:t>
            </w:r>
            <w:r w:rsidR="00276550">
              <w:rPr>
                <w:rFonts w:ascii="Times New Roman" w:hAnsi="Times New Roman"/>
                <w:szCs w:val="22"/>
                <w:lang w:val="sq-AL"/>
              </w:rPr>
              <w:t>ë</w:t>
            </w:r>
            <w:r>
              <w:rPr>
                <w:rFonts w:ascii="Times New Roman" w:hAnsi="Times New Roman"/>
                <w:szCs w:val="22"/>
                <w:lang w:val="sq-AL"/>
              </w:rPr>
              <w:t>s s</w:t>
            </w:r>
            <w:r w:rsidR="00276550">
              <w:rPr>
                <w:rFonts w:ascii="Times New Roman" w:hAnsi="Times New Roman"/>
                <w:szCs w:val="22"/>
                <w:lang w:val="sq-AL"/>
              </w:rPr>
              <w:t>ë</w:t>
            </w:r>
            <w:r>
              <w:rPr>
                <w:rFonts w:ascii="Times New Roman" w:hAnsi="Times New Roman"/>
                <w:szCs w:val="22"/>
                <w:lang w:val="sq-AL"/>
              </w:rPr>
              <w:t xml:space="preserve"> tregut hekurudhor</w:t>
            </w:r>
            <w:r w:rsidR="00DF6EF1">
              <w:rPr>
                <w:rFonts w:ascii="Times New Roman" w:hAnsi="Times New Roman"/>
                <w:szCs w:val="22"/>
                <w:lang w:val="sq-AL"/>
              </w:rPr>
              <w:t xml:space="preserve"> shqiptar</w:t>
            </w:r>
            <w:r>
              <w:rPr>
                <w:rFonts w:ascii="Times New Roman" w:hAnsi="Times New Roman"/>
                <w:szCs w:val="22"/>
                <w:lang w:val="sq-AL"/>
              </w:rPr>
              <w:t>, p</w:t>
            </w:r>
            <w:r w:rsidR="00276550">
              <w:rPr>
                <w:rFonts w:ascii="Times New Roman" w:hAnsi="Times New Roman"/>
                <w:szCs w:val="22"/>
                <w:lang w:val="sq-AL"/>
              </w:rPr>
              <w:t>ë</w:t>
            </w:r>
            <w:r>
              <w:rPr>
                <w:rFonts w:ascii="Times New Roman" w:hAnsi="Times New Roman"/>
                <w:szCs w:val="22"/>
                <w:lang w:val="sq-AL"/>
              </w:rPr>
              <w:t xml:space="preserve">r krijimin e </w:t>
            </w:r>
            <w:r w:rsidR="00DF6EF1">
              <w:rPr>
                <w:rFonts w:ascii="Times New Roman" w:hAnsi="Times New Roman"/>
                <w:szCs w:val="22"/>
                <w:lang w:val="sq-AL"/>
              </w:rPr>
              <w:t>mund</w:t>
            </w:r>
            <w:r w:rsidR="00276550">
              <w:rPr>
                <w:rFonts w:ascii="Times New Roman" w:hAnsi="Times New Roman"/>
                <w:szCs w:val="22"/>
                <w:lang w:val="sq-AL"/>
              </w:rPr>
              <w:t>ë</w:t>
            </w:r>
            <w:r w:rsidR="00DF6EF1">
              <w:rPr>
                <w:rFonts w:ascii="Times New Roman" w:hAnsi="Times New Roman"/>
                <w:szCs w:val="22"/>
                <w:lang w:val="sq-AL"/>
              </w:rPr>
              <w:t>sive</w:t>
            </w:r>
            <w:r>
              <w:rPr>
                <w:rFonts w:ascii="Times New Roman" w:hAnsi="Times New Roman"/>
                <w:szCs w:val="22"/>
                <w:lang w:val="sq-AL"/>
              </w:rPr>
              <w:t xml:space="preserve"> ligjore</w:t>
            </w:r>
            <w:r w:rsidR="00DF6EF1">
              <w:rPr>
                <w:rFonts w:ascii="Times New Roman" w:hAnsi="Times New Roman"/>
                <w:szCs w:val="22"/>
                <w:lang w:val="sq-AL"/>
              </w:rPr>
              <w:t>,</w:t>
            </w:r>
            <w:r>
              <w:rPr>
                <w:rFonts w:ascii="Times New Roman" w:hAnsi="Times New Roman"/>
                <w:szCs w:val="22"/>
                <w:lang w:val="sq-AL"/>
              </w:rPr>
              <w:t xml:space="preserve"> p</w:t>
            </w:r>
            <w:r w:rsidR="00276550">
              <w:rPr>
                <w:rFonts w:ascii="Times New Roman" w:hAnsi="Times New Roman"/>
                <w:szCs w:val="22"/>
                <w:lang w:val="sq-AL"/>
              </w:rPr>
              <w:t>ë</w:t>
            </w:r>
            <w:r>
              <w:rPr>
                <w:rFonts w:ascii="Times New Roman" w:hAnsi="Times New Roman"/>
                <w:szCs w:val="22"/>
                <w:lang w:val="sq-AL"/>
              </w:rPr>
              <w:t xml:space="preserve">r </w:t>
            </w:r>
            <w:r w:rsidR="00DF6EF1">
              <w:rPr>
                <w:rFonts w:ascii="Times New Roman" w:hAnsi="Times New Roman"/>
                <w:szCs w:val="22"/>
                <w:lang w:val="sq-AL"/>
              </w:rPr>
              <w:t>garantimin</w:t>
            </w:r>
            <w:r>
              <w:rPr>
                <w:rFonts w:ascii="Times New Roman" w:hAnsi="Times New Roman"/>
                <w:szCs w:val="22"/>
                <w:lang w:val="sq-AL"/>
              </w:rPr>
              <w:t xml:space="preserve"> e k</w:t>
            </w:r>
            <w:r w:rsidR="00276550">
              <w:rPr>
                <w:rFonts w:ascii="Times New Roman" w:hAnsi="Times New Roman"/>
                <w:szCs w:val="22"/>
                <w:lang w:val="sq-AL"/>
              </w:rPr>
              <w:t>ë</w:t>
            </w:r>
            <w:r>
              <w:rPr>
                <w:rFonts w:ascii="Times New Roman" w:hAnsi="Times New Roman"/>
                <w:szCs w:val="22"/>
                <w:lang w:val="sq-AL"/>
              </w:rPr>
              <w:t xml:space="preserve">rkesave dhe </w:t>
            </w:r>
            <w:r w:rsidR="00DF6EF1">
              <w:rPr>
                <w:rFonts w:ascii="Times New Roman" w:hAnsi="Times New Roman"/>
                <w:szCs w:val="22"/>
                <w:lang w:val="sq-AL"/>
              </w:rPr>
              <w:t>certifikatave</w:t>
            </w:r>
            <w:r>
              <w:rPr>
                <w:rFonts w:ascii="Times New Roman" w:hAnsi="Times New Roman"/>
                <w:szCs w:val="22"/>
                <w:lang w:val="sq-AL"/>
              </w:rPr>
              <w:t xml:space="preserve"> t</w:t>
            </w:r>
            <w:r w:rsidR="00276550">
              <w:rPr>
                <w:rFonts w:ascii="Times New Roman" w:hAnsi="Times New Roman"/>
                <w:szCs w:val="22"/>
                <w:lang w:val="sq-AL"/>
              </w:rPr>
              <w:t>ë</w:t>
            </w:r>
            <w:r>
              <w:rPr>
                <w:rFonts w:ascii="Times New Roman" w:hAnsi="Times New Roman"/>
                <w:szCs w:val="22"/>
                <w:lang w:val="sq-AL"/>
              </w:rPr>
              <w:t xml:space="preserve"> siguris</w:t>
            </w:r>
            <w:r w:rsidR="00276550">
              <w:rPr>
                <w:rFonts w:ascii="Times New Roman" w:hAnsi="Times New Roman"/>
                <w:szCs w:val="22"/>
                <w:lang w:val="sq-AL"/>
              </w:rPr>
              <w:t>ë</w:t>
            </w:r>
            <w:r w:rsidR="00DF6EF1">
              <w:rPr>
                <w:rFonts w:ascii="Times New Roman" w:hAnsi="Times New Roman"/>
                <w:szCs w:val="22"/>
                <w:lang w:val="sq-AL"/>
              </w:rPr>
              <w:t>,</w:t>
            </w:r>
            <w:r>
              <w:rPr>
                <w:rFonts w:ascii="Times New Roman" w:hAnsi="Times New Roman"/>
                <w:szCs w:val="22"/>
                <w:lang w:val="sq-AL"/>
              </w:rPr>
              <w:t xml:space="preserve"> n</w:t>
            </w:r>
            <w:r w:rsidR="00276550">
              <w:rPr>
                <w:rFonts w:ascii="Times New Roman" w:hAnsi="Times New Roman"/>
                <w:szCs w:val="22"/>
                <w:lang w:val="sq-AL"/>
              </w:rPr>
              <w:t>ë</w:t>
            </w:r>
            <w:r>
              <w:rPr>
                <w:rFonts w:ascii="Times New Roman" w:hAnsi="Times New Roman"/>
                <w:szCs w:val="22"/>
                <w:lang w:val="sq-AL"/>
              </w:rPr>
              <w:t xml:space="preserve"> p</w:t>
            </w:r>
            <w:r w:rsidR="00276550">
              <w:rPr>
                <w:rFonts w:ascii="Times New Roman" w:hAnsi="Times New Roman"/>
                <w:szCs w:val="22"/>
                <w:lang w:val="sq-AL"/>
              </w:rPr>
              <w:t>ë</w:t>
            </w:r>
            <w:r>
              <w:rPr>
                <w:rFonts w:ascii="Times New Roman" w:hAnsi="Times New Roman"/>
                <w:szCs w:val="22"/>
                <w:lang w:val="sq-AL"/>
              </w:rPr>
              <w:t xml:space="preserve">rputhje me legjislacionin e </w:t>
            </w:r>
            <w:proofErr w:type="spellStart"/>
            <w:r>
              <w:rPr>
                <w:rFonts w:ascii="Times New Roman" w:hAnsi="Times New Roman"/>
                <w:szCs w:val="22"/>
                <w:lang w:val="sq-AL"/>
              </w:rPr>
              <w:t>europian</w:t>
            </w:r>
            <w:proofErr w:type="spellEnd"/>
            <w:r>
              <w:rPr>
                <w:rFonts w:ascii="Times New Roman" w:hAnsi="Times New Roman"/>
                <w:szCs w:val="22"/>
                <w:lang w:val="sq-AL"/>
              </w:rPr>
              <w:t xml:space="preserve"> hekurudhor</w:t>
            </w:r>
            <w:r w:rsidR="00DF6EF1">
              <w:rPr>
                <w:rFonts w:ascii="Times New Roman" w:hAnsi="Times New Roman"/>
                <w:szCs w:val="22"/>
                <w:lang w:val="sq-AL"/>
              </w:rPr>
              <w:t>, i cili garanton dhe njehsimin dhe njohjen e k</w:t>
            </w:r>
            <w:r w:rsidR="00276550">
              <w:rPr>
                <w:rFonts w:ascii="Times New Roman" w:hAnsi="Times New Roman"/>
                <w:szCs w:val="22"/>
                <w:lang w:val="sq-AL"/>
              </w:rPr>
              <w:t>ë</w:t>
            </w:r>
            <w:r w:rsidR="00DF6EF1">
              <w:rPr>
                <w:rFonts w:ascii="Times New Roman" w:hAnsi="Times New Roman"/>
                <w:szCs w:val="22"/>
                <w:lang w:val="sq-AL"/>
              </w:rPr>
              <w:t xml:space="preserve">tyre </w:t>
            </w:r>
            <w:proofErr w:type="spellStart"/>
            <w:r w:rsidR="00DF6EF1">
              <w:rPr>
                <w:rFonts w:ascii="Times New Roman" w:hAnsi="Times New Roman"/>
                <w:szCs w:val="22"/>
                <w:lang w:val="sq-AL"/>
              </w:rPr>
              <w:t>dokumentave</w:t>
            </w:r>
            <w:proofErr w:type="spellEnd"/>
            <w:r w:rsidR="00DF6EF1">
              <w:rPr>
                <w:rFonts w:ascii="Times New Roman" w:hAnsi="Times New Roman"/>
                <w:szCs w:val="22"/>
                <w:lang w:val="sq-AL"/>
              </w:rPr>
              <w:t xml:space="preserve"> teknik</w:t>
            </w:r>
            <w:r w:rsidR="00276550">
              <w:rPr>
                <w:rFonts w:ascii="Times New Roman" w:hAnsi="Times New Roman"/>
                <w:szCs w:val="22"/>
                <w:lang w:val="sq-AL"/>
              </w:rPr>
              <w:t>ë</w:t>
            </w:r>
            <w:r w:rsidR="00DF6EF1">
              <w:rPr>
                <w:rFonts w:ascii="Times New Roman" w:hAnsi="Times New Roman"/>
                <w:szCs w:val="22"/>
                <w:lang w:val="sq-AL"/>
              </w:rPr>
              <w:t xml:space="preserve"> t</w:t>
            </w:r>
            <w:r w:rsidR="00276550">
              <w:rPr>
                <w:rFonts w:ascii="Times New Roman" w:hAnsi="Times New Roman"/>
                <w:szCs w:val="22"/>
                <w:lang w:val="sq-AL"/>
              </w:rPr>
              <w:t>ë</w:t>
            </w:r>
            <w:r w:rsidR="00DF6EF1">
              <w:rPr>
                <w:rFonts w:ascii="Times New Roman" w:hAnsi="Times New Roman"/>
                <w:szCs w:val="22"/>
                <w:lang w:val="sq-AL"/>
              </w:rPr>
              <w:t xml:space="preserve"> siguris</w:t>
            </w:r>
            <w:r w:rsidR="00276550">
              <w:rPr>
                <w:rFonts w:ascii="Times New Roman" w:hAnsi="Times New Roman"/>
                <w:szCs w:val="22"/>
                <w:lang w:val="sq-AL"/>
              </w:rPr>
              <w:t>ë</w:t>
            </w:r>
            <w:r w:rsidR="00DF6EF1">
              <w:rPr>
                <w:rFonts w:ascii="Times New Roman" w:hAnsi="Times New Roman"/>
                <w:szCs w:val="22"/>
                <w:lang w:val="sq-AL"/>
              </w:rPr>
              <w:t>, me ato t</w:t>
            </w:r>
            <w:r w:rsidR="00276550">
              <w:rPr>
                <w:rFonts w:ascii="Times New Roman" w:hAnsi="Times New Roman"/>
                <w:szCs w:val="22"/>
                <w:lang w:val="sq-AL"/>
              </w:rPr>
              <w:t>ë</w:t>
            </w:r>
            <w:r w:rsidR="00DF6EF1">
              <w:rPr>
                <w:rFonts w:ascii="Times New Roman" w:hAnsi="Times New Roman"/>
                <w:szCs w:val="22"/>
                <w:lang w:val="sq-AL"/>
              </w:rPr>
              <w:t xml:space="preserve"> rajonit</w:t>
            </w:r>
            <w:r>
              <w:rPr>
                <w:rFonts w:ascii="Times New Roman" w:hAnsi="Times New Roman"/>
                <w:szCs w:val="22"/>
                <w:lang w:val="sq-AL"/>
              </w:rPr>
              <w:t xml:space="preserve">. </w:t>
            </w:r>
          </w:p>
          <w:p w14:paraId="6078197C" w14:textId="77777777" w:rsidR="00560FFB" w:rsidRDefault="00560FFB" w:rsidP="00F23972">
            <w:pPr>
              <w:spacing w:line="276" w:lineRule="auto"/>
              <w:jc w:val="both"/>
              <w:rPr>
                <w:rFonts w:ascii="Times New Roman" w:hAnsi="Times New Roman"/>
                <w:szCs w:val="22"/>
                <w:lang w:val="sq-AL"/>
              </w:rPr>
            </w:pPr>
          </w:p>
          <w:p w14:paraId="76A82480" w14:textId="1E9F4CCA" w:rsidR="0010413B" w:rsidRPr="00F23972" w:rsidRDefault="00DF6EF1" w:rsidP="00F23972">
            <w:pPr>
              <w:spacing w:line="276" w:lineRule="auto"/>
              <w:jc w:val="both"/>
              <w:rPr>
                <w:rFonts w:ascii="Times New Roman" w:hAnsi="Times New Roman"/>
                <w:szCs w:val="22"/>
                <w:lang w:val="sq-AL"/>
              </w:rPr>
            </w:pPr>
            <w:r>
              <w:rPr>
                <w:rFonts w:ascii="Times New Roman" w:hAnsi="Times New Roman"/>
                <w:szCs w:val="22"/>
                <w:lang w:val="sq-AL"/>
              </w:rPr>
              <w:t xml:space="preserve">Nga ana </w:t>
            </w:r>
            <w:proofErr w:type="spellStart"/>
            <w:r>
              <w:rPr>
                <w:rFonts w:ascii="Times New Roman" w:hAnsi="Times New Roman"/>
                <w:szCs w:val="22"/>
                <w:lang w:val="sq-AL"/>
              </w:rPr>
              <w:t>tj</w:t>
            </w:r>
            <w:r w:rsidR="00276550">
              <w:rPr>
                <w:rFonts w:ascii="Times New Roman" w:hAnsi="Times New Roman"/>
                <w:szCs w:val="22"/>
                <w:lang w:val="sq-AL"/>
              </w:rPr>
              <w:t>ë</w:t>
            </w:r>
            <w:r>
              <w:rPr>
                <w:rFonts w:ascii="Times New Roman" w:hAnsi="Times New Roman"/>
                <w:szCs w:val="22"/>
                <w:lang w:val="sq-AL"/>
              </w:rPr>
              <w:t>t</w:t>
            </w:r>
            <w:r w:rsidR="00276550">
              <w:rPr>
                <w:rFonts w:ascii="Times New Roman" w:hAnsi="Times New Roman"/>
                <w:szCs w:val="22"/>
                <w:lang w:val="sq-AL"/>
              </w:rPr>
              <w:t>ë</w:t>
            </w:r>
            <w:r>
              <w:rPr>
                <w:rFonts w:ascii="Times New Roman" w:hAnsi="Times New Roman"/>
                <w:szCs w:val="22"/>
                <w:lang w:val="sq-AL"/>
              </w:rPr>
              <w:t>r</w:t>
            </w:r>
            <w:proofErr w:type="spellEnd"/>
            <w:r>
              <w:rPr>
                <w:rFonts w:ascii="Times New Roman" w:hAnsi="Times New Roman"/>
                <w:szCs w:val="22"/>
                <w:lang w:val="sq-AL"/>
              </w:rPr>
              <w:t xml:space="preserve">, </w:t>
            </w:r>
            <w:r w:rsidR="00560FFB">
              <w:rPr>
                <w:rFonts w:ascii="Times New Roman" w:hAnsi="Times New Roman"/>
                <w:szCs w:val="22"/>
                <w:lang w:val="sq-AL"/>
              </w:rPr>
              <w:t xml:space="preserve">në përputhje dhe zbatim të </w:t>
            </w:r>
            <w:proofErr w:type="spellStart"/>
            <w:r w:rsidR="00560FFB">
              <w:rPr>
                <w:rFonts w:ascii="Times New Roman" w:hAnsi="Times New Roman"/>
                <w:szCs w:val="22"/>
                <w:lang w:val="sq-AL"/>
              </w:rPr>
              <w:t>acquis</w:t>
            </w:r>
            <w:proofErr w:type="spellEnd"/>
            <w:r w:rsidR="00560FFB">
              <w:rPr>
                <w:rFonts w:ascii="Times New Roman" w:hAnsi="Times New Roman"/>
                <w:szCs w:val="22"/>
                <w:lang w:val="sq-AL"/>
              </w:rPr>
              <w:t xml:space="preserve"> të BE-së, direktivës </w:t>
            </w:r>
            <w:r w:rsidR="00560FFB" w:rsidRPr="00560FFB">
              <w:rPr>
                <w:rFonts w:ascii="Times New Roman" w:hAnsi="Times New Roman"/>
                <w:szCs w:val="22"/>
                <w:lang w:val="sq-AL"/>
              </w:rPr>
              <w:t>2016/797</w:t>
            </w:r>
            <w:r w:rsidR="00560FFB">
              <w:rPr>
                <w:rFonts w:ascii="Times New Roman" w:hAnsi="Times New Roman"/>
                <w:szCs w:val="22"/>
                <w:lang w:val="sq-AL"/>
              </w:rPr>
              <w:t xml:space="preserve">, </w:t>
            </w:r>
            <w:r w:rsidR="00276550">
              <w:rPr>
                <w:rFonts w:ascii="Times New Roman" w:hAnsi="Times New Roman"/>
                <w:szCs w:val="22"/>
                <w:lang w:val="sq-AL"/>
              </w:rPr>
              <w:t>ë</w:t>
            </w:r>
            <w:r>
              <w:rPr>
                <w:rFonts w:ascii="Times New Roman" w:hAnsi="Times New Roman"/>
                <w:szCs w:val="22"/>
                <w:lang w:val="sq-AL"/>
              </w:rPr>
              <w:t>sht</w:t>
            </w:r>
            <w:r w:rsidR="00276550">
              <w:rPr>
                <w:rFonts w:ascii="Times New Roman" w:hAnsi="Times New Roman"/>
                <w:szCs w:val="22"/>
                <w:lang w:val="sq-AL"/>
              </w:rPr>
              <w:t>ë</w:t>
            </w:r>
            <w:r>
              <w:rPr>
                <w:rFonts w:ascii="Times New Roman" w:hAnsi="Times New Roman"/>
                <w:szCs w:val="22"/>
                <w:lang w:val="sq-AL"/>
              </w:rPr>
              <w:t xml:space="preserve"> kusht i domosdosh</w:t>
            </w:r>
            <w:r w:rsidR="00276550">
              <w:rPr>
                <w:rFonts w:ascii="Times New Roman" w:hAnsi="Times New Roman"/>
                <w:szCs w:val="22"/>
                <w:lang w:val="sq-AL"/>
              </w:rPr>
              <w:t>ë</w:t>
            </w:r>
            <w:r>
              <w:rPr>
                <w:rFonts w:ascii="Times New Roman" w:hAnsi="Times New Roman"/>
                <w:szCs w:val="22"/>
                <w:lang w:val="sq-AL"/>
              </w:rPr>
              <w:t>m, ndarja e funksioneve t</w:t>
            </w:r>
            <w:r w:rsidR="00276550">
              <w:rPr>
                <w:rFonts w:ascii="Times New Roman" w:hAnsi="Times New Roman"/>
                <w:szCs w:val="22"/>
                <w:lang w:val="sq-AL"/>
              </w:rPr>
              <w:t>ë</w:t>
            </w:r>
            <w:r>
              <w:rPr>
                <w:rFonts w:ascii="Times New Roman" w:hAnsi="Times New Roman"/>
                <w:szCs w:val="22"/>
                <w:lang w:val="sq-AL"/>
              </w:rPr>
              <w:t xml:space="preserve"> siguris</w:t>
            </w:r>
            <w:r w:rsidR="00276550">
              <w:rPr>
                <w:rFonts w:ascii="Times New Roman" w:hAnsi="Times New Roman"/>
                <w:szCs w:val="22"/>
                <w:lang w:val="sq-AL"/>
              </w:rPr>
              <w:t>ë</w:t>
            </w:r>
            <w:r>
              <w:rPr>
                <w:rFonts w:ascii="Times New Roman" w:hAnsi="Times New Roman"/>
                <w:szCs w:val="22"/>
                <w:lang w:val="sq-AL"/>
              </w:rPr>
              <w:t xml:space="preserve"> hekurudhore nga funksionet e investigimit t</w:t>
            </w:r>
            <w:r w:rsidR="00276550">
              <w:rPr>
                <w:rFonts w:ascii="Times New Roman" w:hAnsi="Times New Roman"/>
                <w:szCs w:val="22"/>
                <w:lang w:val="sq-AL"/>
              </w:rPr>
              <w:t>ë</w:t>
            </w:r>
            <w:r>
              <w:rPr>
                <w:rFonts w:ascii="Times New Roman" w:hAnsi="Times New Roman"/>
                <w:szCs w:val="22"/>
                <w:lang w:val="sq-AL"/>
              </w:rPr>
              <w:t xml:space="preserve"> aksidenteve dhe incidenteve hekurudhore.</w:t>
            </w:r>
          </w:p>
          <w:p w14:paraId="3CB72D3D" w14:textId="77777777" w:rsidR="00F23972" w:rsidRPr="00F23972" w:rsidRDefault="00F23972" w:rsidP="00F23972">
            <w:pPr>
              <w:spacing w:line="276" w:lineRule="auto"/>
              <w:jc w:val="both"/>
              <w:rPr>
                <w:rFonts w:ascii="Times New Roman" w:hAnsi="Times New Roman"/>
                <w:szCs w:val="22"/>
                <w:lang w:val="sq-AL"/>
              </w:rPr>
            </w:pPr>
          </w:p>
          <w:p w14:paraId="5A4F53B3" w14:textId="57467710"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Shqipëria</w:t>
            </w:r>
            <w:r w:rsidR="00573722">
              <w:rPr>
                <w:rFonts w:ascii="Times New Roman" w:hAnsi="Times New Roman"/>
                <w:szCs w:val="22"/>
                <w:lang w:val="sq-AL"/>
              </w:rPr>
              <w:t>, për problemet e sigurisë hekurudhore për momentin,</w:t>
            </w:r>
            <w:r w:rsidRPr="00F23972">
              <w:rPr>
                <w:rFonts w:ascii="Times New Roman" w:hAnsi="Times New Roman"/>
                <w:szCs w:val="22"/>
                <w:lang w:val="sq-AL"/>
              </w:rPr>
              <w:t xml:space="preserve"> ka të ngritur dhe funksionon, Drejtorinë e Inspektimit Hekurudhor (DIH), </w:t>
            </w:r>
            <w:r w:rsidR="00573722">
              <w:rPr>
                <w:rFonts w:ascii="Times New Roman" w:hAnsi="Times New Roman"/>
                <w:szCs w:val="22"/>
                <w:lang w:val="sq-AL"/>
              </w:rPr>
              <w:t xml:space="preserve">e cila është </w:t>
            </w:r>
            <w:r w:rsidRPr="00F23972">
              <w:rPr>
                <w:rFonts w:ascii="Times New Roman" w:hAnsi="Times New Roman"/>
                <w:szCs w:val="22"/>
                <w:lang w:val="sq-AL"/>
              </w:rPr>
              <w:t>nën varësinë dhe kontrollin e drejtpërdrejtë nga Ministria e Infrastrukturës dhe Energjisë. DIH, me legjislacionin para kësaj direktive, kryen detyrat dhe funksionet e mbikëqyrjes së sigurisë hekurudhore, është organi i vetëm që kontrollon sigurinë e hekurudhave në Shqipëri dhe është gjithashtu përgjegjëse për hetimin</w:t>
            </w:r>
            <w:r w:rsidR="0010413B">
              <w:rPr>
                <w:rFonts w:ascii="Times New Roman" w:hAnsi="Times New Roman"/>
                <w:szCs w:val="22"/>
                <w:lang w:val="sq-AL"/>
              </w:rPr>
              <w:t xml:space="preserve">, investigimin </w:t>
            </w:r>
            <w:r w:rsidRPr="00F23972">
              <w:rPr>
                <w:rFonts w:ascii="Times New Roman" w:hAnsi="Times New Roman"/>
                <w:szCs w:val="22"/>
                <w:lang w:val="sq-AL"/>
              </w:rPr>
              <w:t>e aksidenteve hekurudhore.</w:t>
            </w:r>
            <w:r w:rsidR="00DF6EF1">
              <w:rPr>
                <w:rFonts w:ascii="Times New Roman" w:hAnsi="Times New Roman"/>
                <w:szCs w:val="22"/>
                <w:lang w:val="sq-AL"/>
              </w:rPr>
              <w:t xml:space="preserve"> </w:t>
            </w:r>
            <w:r w:rsidRPr="00F23972">
              <w:rPr>
                <w:rFonts w:ascii="Times New Roman" w:hAnsi="Times New Roman"/>
                <w:szCs w:val="22"/>
                <w:lang w:val="sq-AL"/>
              </w:rPr>
              <w:t xml:space="preserve"> </w:t>
            </w:r>
          </w:p>
          <w:p w14:paraId="0C317592" w14:textId="77777777" w:rsidR="00560FFB" w:rsidRDefault="00560FFB" w:rsidP="00F23972">
            <w:pPr>
              <w:spacing w:line="276" w:lineRule="auto"/>
              <w:jc w:val="both"/>
              <w:rPr>
                <w:rFonts w:ascii="Times New Roman" w:hAnsi="Times New Roman"/>
                <w:szCs w:val="22"/>
                <w:lang w:val="sq-AL"/>
              </w:rPr>
            </w:pPr>
          </w:p>
          <w:p w14:paraId="304AF25D" w14:textId="2B4E6840"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Si hap i parë i zbatimit të kësaj politike, është miratuar ligji nr.142/2016, datë 22.12.2016, “Kodi Hekurudhor i Shqipërisë”, më poshtë Kodi Hekurudhor, i cili në nenin 69 përcakton krijimin </w:t>
            </w:r>
            <w:r w:rsidR="00DF6EF1">
              <w:rPr>
                <w:rFonts w:ascii="Times New Roman" w:hAnsi="Times New Roman"/>
                <w:szCs w:val="22"/>
                <w:lang w:val="sq-AL"/>
              </w:rPr>
              <w:t>e nj</w:t>
            </w:r>
            <w:r w:rsidR="00276550">
              <w:rPr>
                <w:rFonts w:ascii="Times New Roman" w:hAnsi="Times New Roman"/>
                <w:szCs w:val="22"/>
                <w:lang w:val="sq-AL"/>
              </w:rPr>
              <w:t>ë</w:t>
            </w:r>
            <w:r w:rsidR="00DF6EF1">
              <w:rPr>
                <w:rFonts w:ascii="Times New Roman" w:hAnsi="Times New Roman"/>
                <w:szCs w:val="22"/>
                <w:lang w:val="sq-AL"/>
              </w:rPr>
              <w:t xml:space="preserve"> institucioni t</w:t>
            </w:r>
            <w:r w:rsidR="00276550">
              <w:rPr>
                <w:rFonts w:ascii="Times New Roman" w:hAnsi="Times New Roman"/>
                <w:szCs w:val="22"/>
                <w:lang w:val="sq-AL"/>
              </w:rPr>
              <w:t>ë</w:t>
            </w:r>
            <w:r w:rsidR="00DF6EF1">
              <w:rPr>
                <w:rFonts w:ascii="Times New Roman" w:hAnsi="Times New Roman"/>
                <w:szCs w:val="22"/>
                <w:lang w:val="sq-AL"/>
              </w:rPr>
              <w:t xml:space="preserve"> pavarur</w:t>
            </w:r>
            <w:r w:rsidRPr="00F23972">
              <w:rPr>
                <w:rFonts w:ascii="Times New Roman" w:hAnsi="Times New Roman"/>
                <w:szCs w:val="22"/>
                <w:lang w:val="sq-AL"/>
              </w:rPr>
              <w:t xml:space="preserve"> si organi përgjegjës për të siguruar që niveli i sigurisë hekurudhore mbahet dhe përmirësohet vazhdimisht</w:t>
            </w:r>
            <w:r w:rsidR="00DF6EF1">
              <w:rPr>
                <w:rFonts w:ascii="Times New Roman" w:hAnsi="Times New Roman"/>
                <w:szCs w:val="22"/>
                <w:lang w:val="sq-AL"/>
              </w:rPr>
              <w:t xml:space="preserve"> dhe krejt</w:t>
            </w:r>
            <w:r w:rsidR="00276550">
              <w:rPr>
                <w:rFonts w:ascii="Times New Roman" w:hAnsi="Times New Roman"/>
                <w:szCs w:val="22"/>
                <w:lang w:val="sq-AL"/>
              </w:rPr>
              <w:t>ë</w:t>
            </w:r>
            <w:r w:rsidR="00DF6EF1">
              <w:rPr>
                <w:rFonts w:ascii="Times New Roman" w:hAnsi="Times New Roman"/>
                <w:szCs w:val="22"/>
                <w:lang w:val="sq-AL"/>
              </w:rPr>
              <w:t>sisht t</w:t>
            </w:r>
            <w:r w:rsidR="00276550">
              <w:rPr>
                <w:rFonts w:ascii="Times New Roman" w:hAnsi="Times New Roman"/>
                <w:szCs w:val="22"/>
                <w:lang w:val="sq-AL"/>
              </w:rPr>
              <w:t>ë</w:t>
            </w:r>
            <w:r w:rsidR="00DF6EF1">
              <w:rPr>
                <w:rFonts w:ascii="Times New Roman" w:hAnsi="Times New Roman"/>
                <w:szCs w:val="22"/>
                <w:lang w:val="sq-AL"/>
              </w:rPr>
              <w:t xml:space="preserve"> ndar</w:t>
            </w:r>
            <w:r w:rsidR="00276550">
              <w:rPr>
                <w:rFonts w:ascii="Times New Roman" w:hAnsi="Times New Roman"/>
                <w:szCs w:val="22"/>
                <w:lang w:val="sq-AL"/>
              </w:rPr>
              <w:t>ë</w:t>
            </w:r>
            <w:r w:rsidR="00DF6EF1">
              <w:rPr>
                <w:rFonts w:ascii="Times New Roman" w:hAnsi="Times New Roman"/>
                <w:szCs w:val="22"/>
                <w:lang w:val="sq-AL"/>
              </w:rPr>
              <w:t xml:space="preserve"> nga detyrat p</w:t>
            </w:r>
            <w:r w:rsidR="00276550">
              <w:rPr>
                <w:rFonts w:ascii="Times New Roman" w:hAnsi="Times New Roman"/>
                <w:szCs w:val="22"/>
                <w:lang w:val="sq-AL"/>
              </w:rPr>
              <w:t>ë</w:t>
            </w:r>
            <w:r w:rsidR="00DF6EF1">
              <w:rPr>
                <w:rFonts w:ascii="Times New Roman" w:hAnsi="Times New Roman"/>
                <w:szCs w:val="22"/>
                <w:lang w:val="sq-AL"/>
              </w:rPr>
              <w:t>r investigimin e aksidenteve dhe incidenteve hekurudhore</w:t>
            </w:r>
            <w:r w:rsidRPr="00F23972">
              <w:rPr>
                <w:rFonts w:ascii="Times New Roman" w:hAnsi="Times New Roman"/>
                <w:szCs w:val="22"/>
                <w:lang w:val="sq-AL"/>
              </w:rPr>
              <w:t>.</w:t>
            </w:r>
            <w:r w:rsidR="00276550">
              <w:rPr>
                <w:rFonts w:ascii="Times New Roman" w:hAnsi="Times New Roman"/>
                <w:szCs w:val="22"/>
                <w:lang w:val="sq-AL"/>
              </w:rPr>
              <w:t xml:space="preserve"> </w:t>
            </w:r>
          </w:p>
          <w:p w14:paraId="4F7D123C" w14:textId="77777777" w:rsidR="00560FFB" w:rsidRDefault="00560FFB" w:rsidP="00F23972">
            <w:pPr>
              <w:spacing w:line="276" w:lineRule="auto"/>
              <w:jc w:val="both"/>
              <w:rPr>
                <w:rFonts w:ascii="Times New Roman" w:hAnsi="Times New Roman"/>
                <w:szCs w:val="22"/>
                <w:lang w:val="sq-AL"/>
              </w:rPr>
            </w:pPr>
          </w:p>
          <w:p w14:paraId="4640A8AF" w14:textId="4E630D7F"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Në këtë mënyrë Shqipëria i plotëson shumicën e kërkesave të nenit 16 të kësaj direktive por, duhet të sigurojë pajtueshmëri të plotë me këtë direktivë </w:t>
            </w:r>
            <w:proofErr w:type="spellStart"/>
            <w:r w:rsidRPr="00F23972">
              <w:rPr>
                <w:rFonts w:ascii="Times New Roman" w:hAnsi="Times New Roman"/>
                <w:szCs w:val="22"/>
                <w:lang w:val="sq-AL"/>
              </w:rPr>
              <w:t>përsa</w:t>
            </w:r>
            <w:proofErr w:type="spellEnd"/>
            <w:r w:rsidRPr="00F23972">
              <w:rPr>
                <w:rFonts w:ascii="Times New Roman" w:hAnsi="Times New Roman"/>
                <w:szCs w:val="22"/>
                <w:lang w:val="sq-AL"/>
              </w:rPr>
              <w:t xml:space="preserve"> i përket ngritjes së </w:t>
            </w:r>
            <w:r w:rsidR="00276550" w:rsidRPr="00276550">
              <w:rPr>
                <w:rFonts w:ascii="Times New Roman" w:hAnsi="Times New Roman"/>
                <w:szCs w:val="22"/>
                <w:lang w:val="sq-AL"/>
              </w:rPr>
              <w:t>një institucion</w:t>
            </w:r>
            <w:r w:rsidR="00276550">
              <w:rPr>
                <w:rFonts w:ascii="Times New Roman" w:hAnsi="Times New Roman"/>
                <w:szCs w:val="22"/>
                <w:lang w:val="sq-AL"/>
              </w:rPr>
              <w:t>i të</w:t>
            </w:r>
            <w:r w:rsidR="00276550" w:rsidRPr="00276550">
              <w:rPr>
                <w:rFonts w:ascii="Times New Roman" w:hAnsi="Times New Roman"/>
                <w:szCs w:val="22"/>
                <w:lang w:val="sq-AL"/>
              </w:rPr>
              <w:t xml:space="preserve"> pavarur të sigurisë</w:t>
            </w:r>
            <w:r w:rsidRPr="00F23972">
              <w:rPr>
                <w:rFonts w:ascii="Times New Roman" w:hAnsi="Times New Roman"/>
                <w:szCs w:val="22"/>
                <w:lang w:val="sq-AL"/>
              </w:rPr>
              <w:t xml:space="preserve">, </w:t>
            </w:r>
            <w:r w:rsidR="00276550">
              <w:rPr>
                <w:rFonts w:ascii="Times New Roman" w:hAnsi="Times New Roman"/>
                <w:szCs w:val="22"/>
                <w:lang w:val="sq-AL"/>
              </w:rPr>
              <w:t xml:space="preserve">sipas kërkesave të reja të BE-së, </w:t>
            </w:r>
            <w:r w:rsidRPr="00F23972">
              <w:rPr>
                <w:rFonts w:ascii="Times New Roman" w:hAnsi="Times New Roman"/>
                <w:szCs w:val="22"/>
                <w:lang w:val="sq-AL"/>
              </w:rPr>
              <w:t xml:space="preserve">si një detyrim ligjor për fillimin e </w:t>
            </w:r>
            <w:proofErr w:type="spellStart"/>
            <w:r w:rsidRPr="00F23972">
              <w:rPr>
                <w:rFonts w:ascii="Times New Roman" w:hAnsi="Times New Roman"/>
                <w:szCs w:val="22"/>
                <w:lang w:val="sq-AL"/>
              </w:rPr>
              <w:t>negocijatave</w:t>
            </w:r>
            <w:proofErr w:type="spellEnd"/>
            <w:r w:rsidRPr="00F23972">
              <w:rPr>
                <w:rFonts w:ascii="Times New Roman" w:hAnsi="Times New Roman"/>
                <w:szCs w:val="22"/>
                <w:lang w:val="sq-AL"/>
              </w:rPr>
              <w:t xml:space="preserve"> dhe anëtarësimin në Bashkimin Evropian.</w:t>
            </w:r>
            <w:r w:rsidR="00276550">
              <w:rPr>
                <w:rFonts w:ascii="Times New Roman" w:hAnsi="Times New Roman"/>
                <w:szCs w:val="22"/>
                <w:lang w:val="sq-AL"/>
              </w:rPr>
              <w:t xml:space="preserve"> Së dyti, si një detyrim për transportuesit hekurudhor, që mundëson njohjen e vlefshmërisë së </w:t>
            </w:r>
            <w:proofErr w:type="spellStart"/>
            <w:r w:rsidR="00276550">
              <w:rPr>
                <w:rFonts w:ascii="Times New Roman" w:hAnsi="Times New Roman"/>
                <w:szCs w:val="22"/>
                <w:lang w:val="sq-AL"/>
              </w:rPr>
              <w:t>dokumentave</w:t>
            </w:r>
            <w:proofErr w:type="spellEnd"/>
            <w:r w:rsidR="00276550">
              <w:rPr>
                <w:rFonts w:ascii="Times New Roman" w:hAnsi="Times New Roman"/>
                <w:szCs w:val="22"/>
                <w:lang w:val="sq-AL"/>
              </w:rPr>
              <w:t xml:space="preserve">, certifikatave të sigurisë edhe nga vendet fqinje si dhe ndarjen e funksioneve të kontrollit të sigurisë nga funksionet e </w:t>
            </w:r>
            <w:r w:rsidR="00276550" w:rsidRPr="00276550">
              <w:rPr>
                <w:rFonts w:ascii="Times New Roman" w:hAnsi="Times New Roman"/>
                <w:szCs w:val="22"/>
                <w:lang w:val="sq-AL"/>
              </w:rPr>
              <w:t>investigimi</w:t>
            </w:r>
            <w:r w:rsidR="00276550">
              <w:rPr>
                <w:rFonts w:ascii="Times New Roman" w:hAnsi="Times New Roman"/>
                <w:szCs w:val="22"/>
                <w:lang w:val="sq-AL"/>
              </w:rPr>
              <w:t>t</w:t>
            </w:r>
            <w:r w:rsidR="00276550" w:rsidRPr="00276550">
              <w:rPr>
                <w:rFonts w:ascii="Times New Roman" w:hAnsi="Times New Roman"/>
                <w:szCs w:val="22"/>
                <w:lang w:val="sq-AL"/>
              </w:rPr>
              <w:t xml:space="preserve"> </w:t>
            </w:r>
            <w:r w:rsidR="00276550">
              <w:rPr>
                <w:rFonts w:ascii="Times New Roman" w:hAnsi="Times New Roman"/>
                <w:szCs w:val="22"/>
                <w:lang w:val="sq-AL"/>
              </w:rPr>
              <w:t>të</w:t>
            </w:r>
            <w:r w:rsidR="00276550" w:rsidRPr="00276550">
              <w:rPr>
                <w:rFonts w:ascii="Times New Roman" w:hAnsi="Times New Roman"/>
                <w:szCs w:val="22"/>
                <w:lang w:val="sq-AL"/>
              </w:rPr>
              <w:t xml:space="preserve"> aksidenteve dhe incidenteve hekurudhore</w:t>
            </w:r>
            <w:r w:rsidR="00276550">
              <w:rPr>
                <w:rFonts w:ascii="Times New Roman" w:hAnsi="Times New Roman"/>
                <w:szCs w:val="22"/>
                <w:lang w:val="sq-AL"/>
              </w:rPr>
              <w:t>.</w:t>
            </w:r>
          </w:p>
          <w:p w14:paraId="399425AE" w14:textId="77777777" w:rsidR="00F23972" w:rsidRPr="00F23972" w:rsidRDefault="00F23972" w:rsidP="00F23972">
            <w:pPr>
              <w:spacing w:line="276" w:lineRule="auto"/>
              <w:jc w:val="both"/>
              <w:rPr>
                <w:rFonts w:ascii="Times New Roman" w:hAnsi="Times New Roman"/>
                <w:szCs w:val="22"/>
                <w:lang w:val="sq-AL"/>
              </w:rPr>
            </w:pPr>
          </w:p>
          <w:p w14:paraId="5A7EAB9F" w14:textId="265F1985" w:rsidR="00F23972" w:rsidRDefault="00F23972" w:rsidP="00BB702F">
            <w:pPr>
              <w:spacing w:line="276" w:lineRule="auto"/>
              <w:jc w:val="both"/>
              <w:rPr>
                <w:rFonts w:ascii="Times New Roman" w:hAnsi="Times New Roman"/>
                <w:szCs w:val="22"/>
                <w:lang w:val="sq-AL"/>
              </w:rPr>
            </w:pPr>
            <w:r w:rsidRPr="00F23972">
              <w:rPr>
                <w:rFonts w:ascii="Times New Roman" w:hAnsi="Times New Roman"/>
                <w:szCs w:val="22"/>
                <w:lang w:val="sq-AL"/>
              </w:rPr>
              <w:t xml:space="preserve">Ndërhyrja e qeverisë është e nevojshme, për </w:t>
            </w:r>
            <w:r>
              <w:rPr>
                <w:rFonts w:ascii="Times New Roman" w:hAnsi="Times New Roman"/>
                <w:szCs w:val="22"/>
                <w:lang w:val="sq-AL"/>
              </w:rPr>
              <w:t>sigurimin, p</w:t>
            </w:r>
            <w:r w:rsidR="00573722">
              <w:rPr>
                <w:rFonts w:ascii="Times New Roman" w:hAnsi="Times New Roman"/>
                <w:szCs w:val="22"/>
                <w:lang w:val="sq-AL"/>
              </w:rPr>
              <w:t>ë</w:t>
            </w:r>
            <w:r>
              <w:rPr>
                <w:rFonts w:ascii="Times New Roman" w:hAnsi="Times New Roman"/>
                <w:szCs w:val="22"/>
                <w:lang w:val="sq-AL"/>
              </w:rPr>
              <w:t>r rritjen dhe kontrollin e k</w:t>
            </w:r>
            <w:r w:rsidR="00573722">
              <w:rPr>
                <w:rFonts w:ascii="Times New Roman" w:hAnsi="Times New Roman"/>
                <w:szCs w:val="22"/>
                <w:lang w:val="sq-AL"/>
              </w:rPr>
              <w:t>ë</w:t>
            </w:r>
            <w:r>
              <w:rPr>
                <w:rFonts w:ascii="Times New Roman" w:hAnsi="Times New Roman"/>
                <w:szCs w:val="22"/>
                <w:lang w:val="sq-AL"/>
              </w:rPr>
              <w:t>rkesave t</w:t>
            </w:r>
            <w:r w:rsidR="00573722">
              <w:rPr>
                <w:rFonts w:ascii="Times New Roman" w:hAnsi="Times New Roman"/>
                <w:szCs w:val="22"/>
                <w:lang w:val="sq-AL"/>
              </w:rPr>
              <w:t>ë</w:t>
            </w:r>
            <w:r>
              <w:rPr>
                <w:rFonts w:ascii="Times New Roman" w:hAnsi="Times New Roman"/>
                <w:szCs w:val="22"/>
                <w:lang w:val="sq-AL"/>
              </w:rPr>
              <w:t xml:space="preserve"> siguris</w:t>
            </w:r>
            <w:r w:rsidR="00573722">
              <w:rPr>
                <w:rFonts w:ascii="Times New Roman" w:hAnsi="Times New Roman"/>
                <w:szCs w:val="22"/>
                <w:lang w:val="sq-AL"/>
              </w:rPr>
              <w:t>ë</w:t>
            </w:r>
            <w:r>
              <w:rPr>
                <w:rFonts w:ascii="Times New Roman" w:hAnsi="Times New Roman"/>
                <w:szCs w:val="22"/>
                <w:lang w:val="sq-AL"/>
              </w:rPr>
              <w:t xml:space="preserve"> hekurudhore, </w:t>
            </w:r>
            <w:r w:rsidR="00276550">
              <w:rPr>
                <w:rFonts w:ascii="Times New Roman" w:hAnsi="Times New Roman"/>
                <w:szCs w:val="22"/>
                <w:lang w:val="sq-AL"/>
              </w:rPr>
              <w:t>garantimin e ndarjes së kontrollit të sigurisë</w:t>
            </w:r>
            <w:r>
              <w:rPr>
                <w:rFonts w:ascii="Times New Roman" w:hAnsi="Times New Roman"/>
                <w:szCs w:val="22"/>
                <w:lang w:val="sq-AL"/>
              </w:rPr>
              <w:t xml:space="preserve"> </w:t>
            </w:r>
            <w:r w:rsidR="00276550">
              <w:rPr>
                <w:rFonts w:ascii="Times New Roman" w:hAnsi="Times New Roman"/>
                <w:szCs w:val="22"/>
                <w:lang w:val="sq-AL"/>
              </w:rPr>
              <w:t>me funksione të tjera të tregut hekurudhor, krijimin e lehtësirave për transportuesit hekurudhorë në transportet kufitare.</w:t>
            </w:r>
          </w:p>
          <w:p w14:paraId="109DD706" w14:textId="12AC6108" w:rsidR="00C037D3" w:rsidRPr="00B61CA7" w:rsidRDefault="00C037D3" w:rsidP="00BC67CC">
            <w:pPr>
              <w:spacing w:line="276" w:lineRule="auto"/>
              <w:jc w:val="both"/>
              <w:rPr>
                <w:rFonts w:ascii="Times New Roman" w:hAnsi="Times New Roman"/>
                <w:i/>
                <w:sz w:val="20"/>
                <w:lang w:val="sq-AL"/>
              </w:rPr>
            </w:pPr>
          </w:p>
        </w:tc>
      </w:tr>
      <w:tr w:rsidR="006210CC" w:rsidRPr="00921F30" w14:paraId="7B73E8C3" w14:textId="77777777" w:rsidTr="0010413B">
        <w:trPr>
          <w:trHeight w:val="543"/>
        </w:trPr>
        <w:tc>
          <w:tcPr>
            <w:tcW w:w="9322" w:type="dxa"/>
            <w:gridSpan w:val="3"/>
            <w:tcBorders>
              <w:top w:val="single" w:sz="4" w:space="0" w:color="000000"/>
              <w:left w:val="single" w:sz="4" w:space="0" w:color="000000"/>
              <w:bottom w:val="single" w:sz="4" w:space="0" w:color="000000"/>
              <w:right w:val="single" w:sz="4" w:space="0" w:color="000000"/>
            </w:tcBorders>
          </w:tcPr>
          <w:p w14:paraId="7107FC1B" w14:textId="31AAB092" w:rsidR="006210CC" w:rsidRPr="00921F30" w:rsidRDefault="006210CC" w:rsidP="006210CC">
            <w:pPr>
              <w:jc w:val="both"/>
              <w:rPr>
                <w:rFonts w:ascii="Times New Roman" w:hAnsi="Times New Roman"/>
                <w:b/>
                <w:lang w:val="sq-AL"/>
              </w:rPr>
            </w:pPr>
            <w:r w:rsidRPr="00921F30">
              <w:rPr>
                <w:rFonts w:ascii="Times New Roman" w:hAnsi="Times New Roman"/>
                <w:b/>
                <w:lang w:val="sq-AL"/>
              </w:rPr>
              <w:lastRenderedPageBreak/>
              <w:t>OBJE</w:t>
            </w:r>
            <w:r w:rsidR="000B0370" w:rsidRPr="00921F30">
              <w:rPr>
                <w:rFonts w:ascii="Times New Roman" w:hAnsi="Times New Roman"/>
                <w:b/>
                <w:lang w:val="sq-AL"/>
              </w:rPr>
              <w:t>K</w:t>
            </w:r>
            <w:r w:rsidRPr="00921F30">
              <w:rPr>
                <w:rFonts w:ascii="Times New Roman" w:hAnsi="Times New Roman"/>
                <w:b/>
                <w:lang w:val="sq-AL"/>
              </w:rPr>
              <w:t>TIV</w:t>
            </w:r>
            <w:r w:rsidR="000B0370" w:rsidRPr="00921F30">
              <w:rPr>
                <w:rFonts w:ascii="Times New Roman" w:hAnsi="Times New Roman"/>
                <w:b/>
                <w:lang w:val="sq-AL"/>
              </w:rPr>
              <w:t>AT</w:t>
            </w:r>
          </w:p>
          <w:p w14:paraId="5A5F8534"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Cilat janë objektivat dhe efektet e synuara të propozimit</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81DA238" w14:textId="77777777" w:rsidR="0060532D" w:rsidRDefault="0060532D" w:rsidP="00B61CA7">
            <w:pPr>
              <w:jc w:val="both"/>
              <w:rPr>
                <w:rFonts w:ascii="Times New Roman" w:hAnsi="Times New Roman"/>
                <w:i/>
                <w:sz w:val="20"/>
                <w:lang w:val="sq-AL"/>
              </w:rPr>
            </w:pPr>
          </w:p>
          <w:p w14:paraId="3F9D2F49" w14:textId="2FE25E0B" w:rsidR="00F23972" w:rsidRPr="00F23972" w:rsidRDefault="00F23972" w:rsidP="00F23972">
            <w:pPr>
              <w:pStyle w:val="NoSpacing"/>
              <w:spacing w:line="276" w:lineRule="auto"/>
              <w:rPr>
                <w:rFonts w:ascii="Times New Roman" w:hAnsi="Times New Roman"/>
                <w:szCs w:val="22"/>
                <w:lang w:val="sq-AL"/>
              </w:rPr>
            </w:pPr>
            <w:r w:rsidRPr="00F23972">
              <w:rPr>
                <w:rFonts w:ascii="Times New Roman" w:hAnsi="Times New Roman"/>
                <w:szCs w:val="22"/>
                <w:lang w:val="sq-AL"/>
              </w:rPr>
              <w:t xml:space="preserve">Objektivat kryesore që synohen të arrihen </w:t>
            </w:r>
            <w:r w:rsidR="005745EA">
              <w:rPr>
                <w:rFonts w:ascii="Times New Roman" w:hAnsi="Times New Roman"/>
                <w:szCs w:val="22"/>
                <w:lang w:val="sq-AL"/>
              </w:rPr>
              <w:t>nëpërmjet kësaj politike janë:</w:t>
            </w:r>
          </w:p>
          <w:p w14:paraId="53E9A6B0" w14:textId="1F7595EB" w:rsidR="00F23972" w:rsidRPr="003368DF" w:rsidRDefault="00CC69CA" w:rsidP="00CC69CA">
            <w:pPr>
              <w:pStyle w:val="NoSpacing"/>
              <w:numPr>
                <w:ilvl w:val="0"/>
                <w:numId w:val="18"/>
              </w:numPr>
              <w:spacing w:line="276" w:lineRule="auto"/>
              <w:jc w:val="both"/>
              <w:rPr>
                <w:rFonts w:ascii="Times New Roman" w:hAnsi="Times New Roman"/>
                <w:szCs w:val="22"/>
                <w:lang w:val="sq-AL"/>
              </w:rPr>
            </w:pPr>
            <w:r w:rsidRPr="00CC69CA">
              <w:rPr>
                <w:rFonts w:ascii="Times New Roman" w:hAnsi="Times New Roman"/>
                <w:szCs w:val="22"/>
                <w:lang w:val="sq-AL"/>
              </w:rPr>
              <w:t xml:space="preserve">Heqja e barrierave administrative dhe teknike, duke vendosur një qasje të përbashkët ndaj rregullave të sigurisë dhe ndërveprimit për </w:t>
            </w:r>
            <w:r>
              <w:rPr>
                <w:rFonts w:ascii="Times New Roman" w:hAnsi="Times New Roman"/>
                <w:szCs w:val="22"/>
                <w:lang w:val="sq-AL"/>
              </w:rPr>
              <w:t>t</w:t>
            </w:r>
            <w:r w:rsidR="00114E19">
              <w:rPr>
                <w:rFonts w:ascii="Times New Roman" w:hAnsi="Times New Roman"/>
                <w:szCs w:val="22"/>
                <w:lang w:val="sq-AL"/>
              </w:rPr>
              <w:t>ë</w:t>
            </w:r>
            <w:r>
              <w:rPr>
                <w:rFonts w:ascii="Times New Roman" w:hAnsi="Times New Roman"/>
                <w:szCs w:val="22"/>
                <w:lang w:val="sq-AL"/>
              </w:rPr>
              <w:t xml:space="preserve"> gjitha </w:t>
            </w:r>
            <w:r w:rsidRPr="00CC69CA">
              <w:rPr>
                <w:rFonts w:ascii="Times New Roman" w:hAnsi="Times New Roman"/>
                <w:szCs w:val="22"/>
                <w:lang w:val="sq-AL"/>
              </w:rPr>
              <w:t>ndërmarrjet hekurudhore</w:t>
            </w:r>
            <w:r w:rsidR="00F23972" w:rsidRPr="003368DF">
              <w:rPr>
                <w:rFonts w:ascii="Times New Roman" w:hAnsi="Times New Roman"/>
                <w:szCs w:val="22"/>
                <w:lang w:val="sq-AL"/>
              </w:rPr>
              <w:t xml:space="preserve">. </w:t>
            </w:r>
          </w:p>
          <w:p w14:paraId="45AC8108" w14:textId="15CFECE7" w:rsidR="00F23972" w:rsidRPr="00F23972" w:rsidRDefault="00F23972" w:rsidP="00F23972">
            <w:pPr>
              <w:pStyle w:val="NoSpacing"/>
              <w:numPr>
                <w:ilvl w:val="0"/>
                <w:numId w:val="18"/>
              </w:numPr>
              <w:spacing w:line="276" w:lineRule="auto"/>
              <w:rPr>
                <w:rFonts w:ascii="Times New Roman" w:hAnsi="Times New Roman"/>
                <w:szCs w:val="22"/>
                <w:lang w:val="sq-AL"/>
              </w:rPr>
            </w:pPr>
            <w:r w:rsidRPr="00F23972">
              <w:rPr>
                <w:rFonts w:ascii="Times New Roman" w:hAnsi="Times New Roman"/>
                <w:szCs w:val="22"/>
                <w:lang w:val="sq-AL"/>
              </w:rPr>
              <w:t>Të garantohet në vazhdimësi</w:t>
            </w:r>
            <w:r w:rsidR="00276550">
              <w:rPr>
                <w:rFonts w:ascii="Times New Roman" w:hAnsi="Times New Roman"/>
                <w:szCs w:val="22"/>
                <w:lang w:val="sq-AL"/>
              </w:rPr>
              <w:t xml:space="preserve">, </w:t>
            </w:r>
            <w:r w:rsidRPr="00F23972">
              <w:rPr>
                <w:rFonts w:ascii="Times New Roman" w:hAnsi="Times New Roman"/>
                <w:szCs w:val="22"/>
                <w:lang w:val="sq-AL"/>
              </w:rPr>
              <w:t>pajtueshmëri</w:t>
            </w:r>
            <w:r w:rsidR="00276550">
              <w:rPr>
                <w:rFonts w:ascii="Times New Roman" w:hAnsi="Times New Roman"/>
                <w:szCs w:val="22"/>
                <w:lang w:val="sq-AL"/>
              </w:rPr>
              <w:t>a</w:t>
            </w:r>
            <w:r w:rsidRPr="00F23972">
              <w:rPr>
                <w:rFonts w:ascii="Times New Roman" w:hAnsi="Times New Roman"/>
                <w:szCs w:val="22"/>
                <w:lang w:val="sq-AL"/>
              </w:rPr>
              <w:t xml:space="preserve"> me det</w:t>
            </w:r>
            <w:r w:rsidR="00276550">
              <w:rPr>
                <w:rFonts w:ascii="Times New Roman" w:hAnsi="Times New Roman"/>
                <w:szCs w:val="22"/>
                <w:lang w:val="sq-AL"/>
              </w:rPr>
              <w:t xml:space="preserve">yrimet ligjore të sipërmarrjeve </w:t>
            </w:r>
            <w:r w:rsidRPr="00F23972">
              <w:rPr>
                <w:rFonts w:ascii="Times New Roman" w:hAnsi="Times New Roman"/>
                <w:szCs w:val="22"/>
                <w:lang w:val="sq-AL"/>
              </w:rPr>
              <w:t>hekurudhore dhe administruesve të infrastrukturës</w:t>
            </w:r>
            <w:r w:rsidR="00276550">
              <w:rPr>
                <w:rFonts w:ascii="Times New Roman" w:hAnsi="Times New Roman"/>
                <w:szCs w:val="22"/>
                <w:lang w:val="sq-AL"/>
              </w:rPr>
              <w:t>,</w:t>
            </w:r>
            <w:r w:rsidRPr="00F23972">
              <w:rPr>
                <w:rFonts w:ascii="Times New Roman" w:hAnsi="Times New Roman"/>
                <w:szCs w:val="22"/>
                <w:lang w:val="sq-AL"/>
              </w:rPr>
              <w:t xml:space="preserve"> </w:t>
            </w:r>
            <w:proofErr w:type="spellStart"/>
            <w:r w:rsidRPr="00F23972">
              <w:rPr>
                <w:rFonts w:ascii="Times New Roman" w:hAnsi="Times New Roman"/>
                <w:szCs w:val="22"/>
                <w:lang w:val="sq-AL"/>
              </w:rPr>
              <w:t>përsa</w:t>
            </w:r>
            <w:proofErr w:type="spellEnd"/>
            <w:r w:rsidRPr="00F23972">
              <w:rPr>
                <w:rFonts w:ascii="Times New Roman" w:hAnsi="Times New Roman"/>
                <w:szCs w:val="22"/>
                <w:lang w:val="sq-AL"/>
              </w:rPr>
              <w:t xml:space="preserve"> i përket marrjes së certifikatave dhe autorizimeve të sigurisë.</w:t>
            </w:r>
          </w:p>
          <w:p w14:paraId="05DEFA9C" w14:textId="0CF9E6F0" w:rsidR="00F23972" w:rsidRDefault="003368DF" w:rsidP="003368DF">
            <w:pPr>
              <w:pStyle w:val="NoSpacing"/>
              <w:numPr>
                <w:ilvl w:val="0"/>
                <w:numId w:val="18"/>
              </w:numPr>
              <w:spacing w:line="276" w:lineRule="auto"/>
              <w:rPr>
                <w:rFonts w:ascii="Times New Roman" w:hAnsi="Times New Roman"/>
                <w:szCs w:val="22"/>
                <w:lang w:val="sq-AL"/>
              </w:rPr>
            </w:pPr>
            <w:r>
              <w:rPr>
                <w:rFonts w:ascii="Times New Roman" w:hAnsi="Times New Roman"/>
                <w:szCs w:val="22"/>
                <w:lang w:val="sq-AL"/>
              </w:rPr>
              <w:t>T</w:t>
            </w:r>
            <w:r w:rsidRPr="003368DF">
              <w:rPr>
                <w:rFonts w:ascii="Times New Roman" w:hAnsi="Times New Roman"/>
                <w:szCs w:val="22"/>
                <w:lang w:val="sq-AL"/>
              </w:rPr>
              <w:t>ë zbato</w:t>
            </w:r>
            <w:r>
              <w:rPr>
                <w:rFonts w:ascii="Times New Roman" w:hAnsi="Times New Roman"/>
                <w:szCs w:val="22"/>
                <w:lang w:val="sq-AL"/>
              </w:rPr>
              <w:t>het</w:t>
            </w:r>
            <w:r w:rsidRPr="003368DF">
              <w:rPr>
                <w:rFonts w:ascii="Times New Roman" w:hAnsi="Times New Roman"/>
                <w:szCs w:val="22"/>
                <w:lang w:val="sq-AL"/>
              </w:rPr>
              <w:t xml:space="preserve"> një sistem </w:t>
            </w:r>
            <w:r>
              <w:rPr>
                <w:rFonts w:ascii="Times New Roman" w:hAnsi="Times New Roman"/>
                <w:szCs w:val="22"/>
                <w:lang w:val="sq-AL"/>
              </w:rPr>
              <w:t>i</w:t>
            </w:r>
            <w:r w:rsidRPr="003368DF">
              <w:rPr>
                <w:rFonts w:ascii="Times New Roman" w:hAnsi="Times New Roman"/>
                <w:szCs w:val="22"/>
                <w:lang w:val="sq-AL"/>
              </w:rPr>
              <w:t xml:space="preserve"> menaxhimit të sigurisë që plotëson kërkesat e Bashkimit Evropian dhe që përmban elementë të përbashkët</w:t>
            </w:r>
            <w:r>
              <w:rPr>
                <w:rFonts w:ascii="Times New Roman" w:hAnsi="Times New Roman"/>
                <w:szCs w:val="22"/>
                <w:lang w:val="sq-AL"/>
              </w:rPr>
              <w:t xml:space="preserve"> t</w:t>
            </w:r>
            <w:r w:rsidR="00114E19">
              <w:rPr>
                <w:rFonts w:ascii="Times New Roman" w:hAnsi="Times New Roman"/>
                <w:szCs w:val="22"/>
                <w:lang w:val="sq-AL"/>
              </w:rPr>
              <w:t>ë</w:t>
            </w:r>
            <w:r>
              <w:rPr>
                <w:rFonts w:ascii="Times New Roman" w:hAnsi="Times New Roman"/>
                <w:szCs w:val="22"/>
                <w:lang w:val="sq-AL"/>
              </w:rPr>
              <w:t xml:space="preserve"> siguris</w:t>
            </w:r>
            <w:r w:rsidR="00114E19">
              <w:rPr>
                <w:rFonts w:ascii="Times New Roman" w:hAnsi="Times New Roman"/>
                <w:szCs w:val="22"/>
                <w:lang w:val="sq-AL"/>
              </w:rPr>
              <w:t>ë</w:t>
            </w:r>
            <w:r>
              <w:rPr>
                <w:rFonts w:ascii="Times New Roman" w:hAnsi="Times New Roman"/>
                <w:szCs w:val="22"/>
                <w:lang w:val="sq-AL"/>
              </w:rPr>
              <w:t xml:space="preserve"> dhe nd</w:t>
            </w:r>
            <w:r w:rsidR="00114E19">
              <w:rPr>
                <w:rFonts w:ascii="Times New Roman" w:hAnsi="Times New Roman"/>
                <w:szCs w:val="22"/>
                <w:lang w:val="sq-AL"/>
              </w:rPr>
              <w:t>ë</w:t>
            </w:r>
            <w:r>
              <w:rPr>
                <w:rFonts w:ascii="Times New Roman" w:hAnsi="Times New Roman"/>
                <w:szCs w:val="22"/>
                <w:lang w:val="sq-AL"/>
              </w:rPr>
              <w:t>rveprimit</w:t>
            </w:r>
            <w:r w:rsidR="00F23972" w:rsidRPr="00F23972">
              <w:rPr>
                <w:rFonts w:ascii="Times New Roman" w:hAnsi="Times New Roman"/>
                <w:szCs w:val="22"/>
                <w:lang w:val="sq-AL"/>
              </w:rPr>
              <w:t>.</w:t>
            </w:r>
          </w:p>
          <w:p w14:paraId="38504BAC" w14:textId="749D7D54" w:rsidR="00453AB4" w:rsidRPr="003A5DE1" w:rsidRDefault="003368DF" w:rsidP="00F23972">
            <w:pPr>
              <w:pStyle w:val="NoSpacing"/>
              <w:numPr>
                <w:ilvl w:val="0"/>
                <w:numId w:val="18"/>
              </w:numPr>
              <w:spacing w:line="276" w:lineRule="auto"/>
              <w:rPr>
                <w:rFonts w:ascii="Times New Roman" w:hAnsi="Times New Roman"/>
                <w:szCs w:val="22"/>
                <w:lang w:val="sq-AL"/>
              </w:rPr>
            </w:pPr>
            <w:r>
              <w:rPr>
                <w:rFonts w:ascii="Times New Roman" w:hAnsi="Times New Roman"/>
                <w:szCs w:val="22"/>
                <w:lang w:val="sq-AL"/>
              </w:rPr>
              <w:t>Krijimin e leht</w:t>
            </w:r>
            <w:r w:rsidR="00114E19">
              <w:rPr>
                <w:rFonts w:ascii="Times New Roman" w:hAnsi="Times New Roman"/>
                <w:szCs w:val="22"/>
                <w:lang w:val="sq-AL"/>
              </w:rPr>
              <w:t>ë</w:t>
            </w:r>
            <w:r>
              <w:rPr>
                <w:rFonts w:ascii="Times New Roman" w:hAnsi="Times New Roman"/>
                <w:szCs w:val="22"/>
                <w:lang w:val="sq-AL"/>
              </w:rPr>
              <w:t>sirave p</w:t>
            </w:r>
            <w:r w:rsidR="00114E19">
              <w:rPr>
                <w:rFonts w:ascii="Times New Roman" w:hAnsi="Times New Roman"/>
                <w:szCs w:val="22"/>
                <w:lang w:val="sq-AL"/>
              </w:rPr>
              <w:t>ë</w:t>
            </w:r>
            <w:r>
              <w:rPr>
                <w:rFonts w:ascii="Times New Roman" w:hAnsi="Times New Roman"/>
                <w:szCs w:val="22"/>
                <w:lang w:val="sq-AL"/>
              </w:rPr>
              <w:t>r transportet kufitare hekurudhore.</w:t>
            </w:r>
          </w:p>
        </w:tc>
      </w:tr>
      <w:tr w:rsidR="006210CC" w:rsidRPr="00921F30" w14:paraId="3F61970E"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112CA1E8" w14:textId="77777777" w:rsidR="000575DA" w:rsidRPr="000575DA" w:rsidRDefault="000575DA" w:rsidP="000575DA">
            <w:pPr>
              <w:jc w:val="both"/>
              <w:rPr>
                <w:rFonts w:ascii="Times New Roman" w:hAnsi="Times New Roman"/>
                <w:b/>
                <w:lang w:val="sq-AL"/>
              </w:rPr>
            </w:pPr>
            <w:r w:rsidRPr="000575DA">
              <w:rPr>
                <w:rFonts w:ascii="Times New Roman" w:hAnsi="Times New Roman"/>
                <w:b/>
                <w:lang w:val="sq-AL"/>
              </w:rPr>
              <w:lastRenderedPageBreak/>
              <w:t>OPSIONET E POLITIKAVE</w:t>
            </w:r>
          </w:p>
          <w:p w14:paraId="784C0769" w14:textId="77777777" w:rsidR="000575DA" w:rsidRPr="000575DA" w:rsidRDefault="000575DA" w:rsidP="000575DA">
            <w:pPr>
              <w:jc w:val="both"/>
              <w:rPr>
                <w:rFonts w:ascii="Times New Roman" w:hAnsi="Times New Roman"/>
                <w:i/>
                <w:sz w:val="20"/>
                <w:lang w:val="sq-AL"/>
              </w:rPr>
            </w:pPr>
            <w:r w:rsidRPr="000575DA">
              <w:rPr>
                <w:rFonts w:ascii="Times New Roman" w:hAnsi="Times New Roman"/>
                <w:i/>
                <w:sz w:val="20"/>
                <w:lang w:val="sq-AL"/>
              </w:rPr>
              <w:t xml:space="preserve">Cilat janë opsionet kryesore të politikave, duke përfshirë mënyrat ndaj rregullimit? Duhet të bëni krahasimin e avantazheve/përfitimeve kryesore dhe të </w:t>
            </w:r>
            <w:proofErr w:type="spellStart"/>
            <w:r w:rsidRPr="000575DA">
              <w:rPr>
                <w:rFonts w:ascii="Times New Roman" w:hAnsi="Times New Roman"/>
                <w:i/>
                <w:sz w:val="20"/>
                <w:lang w:val="sq-AL"/>
              </w:rPr>
              <w:t>dizavantazheve</w:t>
            </w:r>
            <w:proofErr w:type="spellEnd"/>
            <w:r w:rsidRPr="000575DA">
              <w:rPr>
                <w:rFonts w:ascii="Times New Roman" w:hAnsi="Times New Roman"/>
                <w:i/>
                <w:sz w:val="20"/>
                <w:lang w:val="sq-AL"/>
              </w:rPr>
              <w:t>/kostove të opsioneve të mundshme. Duhet të përcaktoni detajet në lidhje me opsionin e preferuar.</w:t>
            </w:r>
          </w:p>
          <w:p w14:paraId="659F6BB0" w14:textId="77777777" w:rsidR="000575DA" w:rsidRDefault="000575DA" w:rsidP="000575DA">
            <w:pPr>
              <w:pStyle w:val="NoSpacing"/>
              <w:spacing w:line="276" w:lineRule="auto"/>
              <w:jc w:val="both"/>
              <w:rPr>
                <w:rFonts w:ascii="Times New Roman" w:hAnsi="Times New Roman"/>
                <w:szCs w:val="22"/>
                <w:lang w:val="sq-AL"/>
              </w:rPr>
            </w:pPr>
          </w:p>
          <w:p w14:paraId="4F11A2BB" w14:textId="77777777" w:rsidR="000575DA" w:rsidRPr="000575DA" w:rsidRDefault="000575DA" w:rsidP="000575DA">
            <w:pPr>
              <w:pStyle w:val="NoSpacing"/>
              <w:spacing w:line="276" w:lineRule="auto"/>
              <w:jc w:val="both"/>
              <w:rPr>
                <w:rFonts w:ascii="Times New Roman" w:hAnsi="Times New Roman"/>
                <w:szCs w:val="22"/>
                <w:lang w:val="sq-AL"/>
              </w:rPr>
            </w:pPr>
            <w:r w:rsidRPr="000575DA">
              <w:rPr>
                <w:rFonts w:ascii="Times New Roman" w:hAnsi="Times New Roman"/>
                <w:szCs w:val="22"/>
                <w:lang w:val="sq-AL"/>
              </w:rPr>
              <w:t>Opsionet e mëposhtme janë vlerësuar në funksion të arritjes së objektivave të politikës:</w:t>
            </w:r>
          </w:p>
          <w:p w14:paraId="729CCFCC" w14:textId="77777777" w:rsidR="000575DA" w:rsidRPr="000575DA" w:rsidRDefault="000575DA" w:rsidP="000575DA">
            <w:pPr>
              <w:pStyle w:val="NoSpacing"/>
              <w:spacing w:line="276" w:lineRule="auto"/>
              <w:jc w:val="both"/>
              <w:rPr>
                <w:rFonts w:ascii="Times New Roman" w:hAnsi="Times New Roman"/>
                <w:szCs w:val="22"/>
                <w:lang w:val="sq-AL"/>
              </w:rPr>
            </w:pPr>
          </w:p>
          <w:p w14:paraId="04DCCC95" w14:textId="77777777" w:rsidR="000575DA" w:rsidRPr="000575DA" w:rsidRDefault="000575DA" w:rsidP="000575DA">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 xml:space="preserve">“Opsioni 0 status </w:t>
            </w:r>
            <w:proofErr w:type="spellStart"/>
            <w:r w:rsidRPr="000575DA">
              <w:rPr>
                <w:rFonts w:ascii="Times New Roman" w:hAnsi="Times New Roman"/>
                <w:szCs w:val="22"/>
                <w:lang w:val="sq-AL"/>
              </w:rPr>
              <w:t>quo</w:t>
            </w:r>
            <w:proofErr w:type="spellEnd"/>
            <w:r w:rsidRPr="000575DA">
              <w:rPr>
                <w:rFonts w:ascii="Times New Roman" w:hAnsi="Times New Roman"/>
                <w:szCs w:val="22"/>
                <w:lang w:val="sq-AL"/>
              </w:rPr>
              <w:t xml:space="preserve">” – Të mos bërit asgjë dhe qëndrimit në pozicionin e tanishëm ku jemi. Kjo nuk është alternativë sepse duhet të zbatohet Kodi Hekurudhor dhe kryesorja, Shqipëria kërkon të anëtarësohet në BE, prandaj mbetet detyrim ligjor plotësimi i disa kushteve të përcaktuara. </w:t>
            </w:r>
          </w:p>
          <w:p w14:paraId="25A13331" w14:textId="77777777" w:rsidR="000575DA" w:rsidRPr="000575DA" w:rsidRDefault="000575DA" w:rsidP="000575DA">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“Opsioni 1” – Bërja minimum nëpërmjet ndryshime në legjislacionin ekzistues. Kjo është e pamundur sepse hyrja në fuqi e Kodit të ri Hekurudhor, ka shfuqizuar të gjithë aktet ligjore të mëparshme për shkak të ndryshimeve dhe shfuqizimeve të direktivave dhe rregulloreve referuese të BE-së.</w:t>
            </w:r>
          </w:p>
          <w:p w14:paraId="17C547F3" w14:textId="3435A815" w:rsidR="000575DA" w:rsidRDefault="000575DA" w:rsidP="000575DA">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“Opsioni 2” – Hartimi i një ligji të ri, për krijimin e një institucioni të pavarur të sigurisë, i cili do të përmbushë të gjitha detyrimet ligjore dhe kërkesat e tregut hekurudhor.</w:t>
            </w:r>
          </w:p>
          <w:p w14:paraId="27D206F4" w14:textId="56671899" w:rsidR="000575DA" w:rsidRPr="000575DA" w:rsidRDefault="000575DA" w:rsidP="000575DA">
            <w:pPr>
              <w:pStyle w:val="NoSpacing"/>
              <w:spacing w:line="276" w:lineRule="auto"/>
              <w:ind w:left="1276" w:hanging="1134"/>
              <w:jc w:val="both"/>
              <w:rPr>
                <w:rFonts w:ascii="Times New Roman" w:hAnsi="Times New Roman"/>
                <w:szCs w:val="22"/>
                <w:lang w:val="sq-AL"/>
              </w:rPr>
            </w:pPr>
          </w:p>
        </w:tc>
      </w:tr>
      <w:tr w:rsidR="00A84726" w:rsidRPr="00921F30" w14:paraId="35B37BA8"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1DECDAD1" w14:textId="4F59F294" w:rsidR="00A84726" w:rsidRPr="00921F30" w:rsidRDefault="000B0370" w:rsidP="00A84726">
            <w:pPr>
              <w:jc w:val="both"/>
              <w:rPr>
                <w:rFonts w:ascii="Times New Roman" w:hAnsi="Times New Roman"/>
                <w:b/>
                <w:lang w:val="sq-AL"/>
              </w:rPr>
            </w:pPr>
            <w:r w:rsidRPr="00921F30">
              <w:rPr>
                <w:rFonts w:ascii="Times New Roman" w:hAnsi="Times New Roman"/>
                <w:b/>
                <w:lang w:val="sq-AL"/>
              </w:rPr>
              <w:t xml:space="preserve">ANALIZA E </w:t>
            </w:r>
            <w:r w:rsidR="009811C8" w:rsidRPr="00921F30">
              <w:rPr>
                <w:rFonts w:ascii="Times New Roman" w:hAnsi="Times New Roman"/>
                <w:b/>
                <w:lang w:val="sq-AL"/>
              </w:rPr>
              <w:t>NDIKIMEVE</w:t>
            </w:r>
          </w:p>
          <w:p w14:paraId="22933887" w14:textId="77777777" w:rsidR="00A84726" w:rsidRDefault="000B0370" w:rsidP="006210CC">
            <w:pPr>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14:paraId="04EC5A27" w14:textId="77777777" w:rsidR="00453AB4" w:rsidRDefault="00453AB4" w:rsidP="006210CC">
            <w:pPr>
              <w:jc w:val="both"/>
              <w:rPr>
                <w:rFonts w:ascii="Times New Roman" w:hAnsi="Times New Roman"/>
                <w:i/>
                <w:sz w:val="20"/>
                <w:lang w:val="sq-AL"/>
              </w:rPr>
            </w:pPr>
          </w:p>
          <w:p w14:paraId="201CE8B4" w14:textId="77777777" w:rsidR="00453AB4" w:rsidRDefault="00453AB4" w:rsidP="006210CC">
            <w:pPr>
              <w:jc w:val="both"/>
              <w:rPr>
                <w:rFonts w:ascii="Times New Roman" w:hAnsi="Times New Roman"/>
                <w:i/>
                <w:sz w:val="20"/>
                <w:lang w:val="sq-AL"/>
              </w:rPr>
            </w:pPr>
          </w:p>
          <w:p w14:paraId="2093164D" w14:textId="77777777"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Ndikimet e opsionit të preferuar janë si vijon:</w:t>
            </w:r>
          </w:p>
          <w:p w14:paraId="45CB4B2F" w14:textId="77777777" w:rsidR="00F23972" w:rsidRPr="00F23972" w:rsidRDefault="00F23972" w:rsidP="00F23972">
            <w:pPr>
              <w:numPr>
                <w:ilvl w:val="0"/>
                <w:numId w:val="20"/>
              </w:numPr>
              <w:spacing w:line="276" w:lineRule="auto"/>
              <w:jc w:val="both"/>
              <w:rPr>
                <w:rFonts w:ascii="Times New Roman" w:hAnsi="Times New Roman"/>
                <w:i/>
                <w:szCs w:val="22"/>
                <w:lang w:val="sq-AL"/>
              </w:rPr>
            </w:pPr>
            <w:r w:rsidRPr="00F23972">
              <w:rPr>
                <w:rFonts w:ascii="Times New Roman" w:hAnsi="Times New Roman"/>
                <w:i/>
                <w:szCs w:val="22"/>
                <w:lang w:val="sq-AL"/>
              </w:rPr>
              <w:t>Ndikimet ekonomike (përfshirë ato financiare)</w:t>
            </w:r>
          </w:p>
          <w:p w14:paraId="2310214B" w14:textId="77777777" w:rsidR="00F23972" w:rsidRPr="00F23972" w:rsidRDefault="00F23972" w:rsidP="00F23972">
            <w:pPr>
              <w:numPr>
                <w:ilvl w:val="0"/>
                <w:numId w:val="21"/>
              </w:numPr>
              <w:spacing w:line="276" w:lineRule="auto"/>
              <w:jc w:val="both"/>
              <w:rPr>
                <w:rFonts w:ascii="Times New Roman" w:hAnsi="Times New Roman"/>
                <w:szCs w:val="22"/>
                <w:lang w:val="sq-AL"/>
              </w:rPr>
            </w:pPr>
            <w:r w:rsidRPr="00F23972">
              <w:rPr>
                <w:rFonts w:ascii="Times New Roman" w:hAnsi="Times New Roman"/>
                <w:szCs w:val="22"/>
                <w:lang w:val="sq-AL"/>
              </w:rPr>
              <w:t>Për Buxhetin</w:t>
            </w:r>
          </w:p>
          <w:p w14:paraId="3CD9FE35" w14:textId="3FCF9FDF" w:rsidR="00F23972" w:rsidRPr="00F23972" w:rsidRDefault="00F23972" w:rsidP="00F23972">
            <w:pPr>
              <w:spacing w:line="276" w:lineRule="auto"/>
              <w:jc w:val="both"/>
              <w:rPr>
                <w:rFonts w:ascii="Times New Roman" w:hAnsi="Times New Roman"/>
                <w:szCs w:val="22"/>
                <w:lang w:val="sq-AL"/>
              </w:rPr>
            </w:pPr>
            <w:proofErr w:type="spellStart"/>
            <w:r w:rsidRPr="00F23972">
              <w:rPr>
                <w:rFonts w:ascii="Times New Roman" w:hAnsi="Times New Roman"/>
                <w:szCs w:val="22"/>
                <w:lang w:val="sq-AL"/>
              </w:rPr>
              <w:t>Nritja</w:t>
            </w:r>
            <w:proofErr w:type="spellEnd"/>
            <w:r w:rsidRPr="00F23972">
              <w:rPr>
                <w:rFonts w:ascii="Times New Roman" w:hAnsi="Times New Roman"/>
                <w:szCs w:val="22"/>
                <w:lang w:val="sq-AL"/>
              </w:rPr>
              <w:t xml:space="preserve"> e këtij autoriteti të ri, </w:t>
            </w:r>
            <w:r w:rsidR="00F47388">
              <w:rPr>
                <w:rFonts w:ascii="Times New Roman" w:hAnsi="Times New Roman"/>
                <w:szCs w:val="22"/>
                <w:lang w:val="sq-AL"/>
              </w:rPr>
              <w:t>n</w:t>
            </w:r>
            <w:r w:rsidR="00114E19">
              <w:rPr>
                <w:rFonts w:ascii="Times New Roman" w:hAnsi="Times New Roman"/>
                <w:szCs w:val="22"/>
                <w:lang w:val="sq-AL"/>
              </w:rPr>
              <w:t>ë</w:t>
            </w:r>
            <w:r w:rsidR="00F47388">
              <w:rPr>
                <w:rFonts w:ascii="Times New Roman" w:hAnsi="Times New Roman"/>
                <w:szCs w:val="22"/>
                <w:lang w:val="sq-AL"/>
              </w:rPr>
              <w:t xml:space="preserve"> periudh</w:t>
            </w:r>
            <w:r w:rsidR="00114E19">
              <w:rPr>
                <w:rFonts w:ascii="Times New Roman" w:hAnsi="Times New Roman"/>
                <w:szCs w:val="22"/>
                <w:lang w:val="sq-AL"/>
              </w:rPr>
              <w:t>ë</w:t>
            </w:r>
            <w:r w:rsidR="00F47388">
              <w:rPr>
                <w:rFonts w:ascii="Times New Roman" w:hAnsi="Times New Roman"/>
                <w:szCs w:val="22"/>
                <w:lang w:val="sq-AL"/>
              </w:rPr>
              <w:t>n afatshkurt</w:t>
            </w:r>
            <w:r w:rsidR="00114E19">
              <w:rPr>
                <w:rFonts w:ascii="Times New Roman" w:hAnsi="Times New Roman"/>
                <w:szCs w:val="22"/>
                <w:lang w:val="sq-AL"/>
              </w:rPr>
              <w:t>ë</w:t>
            </w:r>
            <w:r w:rsidR="00F47388">
              <w:rPr>
                <w:rFonts w:ascii="Times New Roman" w:hAnsi="Times New Roman"/>
                <w:szCs w:val="22"/>
                <w:lang w:val="sq-AL"/>
              </w:rPr>
              <w:t xml:space="preserve">r, </w:t>
            </w:r>
            <w:r w:rsidRPr="00F23972">
              <w:rPr>
                <w:rFonts w:ascii="Times New Roman" w:hAnsi="Times New Roman"/>
                <w:szCs w:val="22"/>
                <w:lang w:val="sq-AL"/>
              </w:rPr>
              <w:t xml:space="preserve">parashikohet të </w:t>
            </w:r>
            <w:r w:rsidR="00FC1239">
              <w:rPr>
                <w:rFonts w:ascii="Times New Roman" w:hAnsi="Times New Roman"/>
                <w:szCs w:val="22"/>
                <w:lang w:val="sq-AL"/>
              </w:rPr>
              <w:t xml:space="preserve">mos </w:t>
            </w:r>
            <w:r w:rsidRPr="00F23972">
              <w:rPr>
                <w:rFonts w:ascii="Times New Roman" w:hAnsi="Times New Roman"/>
                <w:szCs w:val="22"/>
                <w:lang w:val="sq-AL"/>
              </w:rPr>
              <w:t xml:space="preserve">ketë ndikim mbi buxhetin e shtetit. </w:t>
            </w:r>
            <w:r w:rsidR="00F47388">
              <w:rPr>
                <w:rFonts w:ascii="Times New Roman" w:hAnsi="Times New Roman"/>
                <w:szCs w:val="22"/>
                <w:lang w:val="sq-AL"/>
              </w:rPr>
              <w:t>N</w:t>
            </w:r>
            <w:r w:rsidR="00114E19">
              <w:rPr>
                <w:rFonts w:ascii="Times New Roman" w:hAnsi="Times New Roman"/>
                <w:szCs w:val="22"/>
                <w:lang w:val="sq-AL"/>
              </w:rPr>
              <w:t>ë</w:t>
            </w:r>
            <w:r w:rsidR="00F47388">
              <w:rPr>
                <w:rFonts w:ascii="Times New Roman" w:hAnsi="Times New Roman"/>
                <w:szCs w:val="22"/>
                <w:lang w:val="sq-AL"/>
              </w:rPr>
              <w:t xml:space="preserve"> t</w:t>
            </w:r>
            <w:r w:rsidR="00114E19">
              <w:rPr>
                <w:rFonts w:ascii="Times New Roman" w:hAnsi="Times New Roman"/>
                <w:szCs w:val="22"/>
                <w:lang w:val="sq-AL"/>
              </w:rPr>
              <w:t>ë</w:t>
            </w:r>
            <w:r w:rsidR="00F47388">
              <w:rPr>
                <w:rFonts w:ascii="Times New Roman" w:hAnsi="Times New Roman"/>
                <w:szCs w:val="22"/>
                <w:lang w:val="sq-AL"/>
              </w:rPr>
              <w:t xml:space="preserve"> ardhmen,</w:t>
            </w:r>
            <w:r w:rsidRPr="00F23972">
              <w:rPr>
                <w:rFonts w:ascii="Times New Roman" w:hAnsi="Times New Roman"/>
                <w:szCs w:val="22"/>
                <w:lang w:val="sq-AL"/>
              </w:rPr>
              <w:t xml:space="preserve"> </w:t>
            </w:r>
            <w:r w:rsidR="00F47388">
              <w:rPr>
                <w:rFonts w:ascii="Times New Roman" w:hAnsi="Times New Roman"/>
                <w:szCs w:val="22"/>
                <w:lang w:val="sq-AL"/>
              </w:rPr>
              <w:t>mund t</w:t>
            </w:r>
            <w:r w:rsidR="00114E19">
              <w:rPr>
                <w:rFonts w:ascii="Times New Roman" w:hAnsi="Times New Roman"/>
                <w:szCs w:val="22"/>
                <w:lang w:val="sq-AL"/>
              </w:rPr>
              <w:t>ë</w:t>
            </w:r>
            <w:r w:rsidR="00F47388">
              <w:rPr>
                <w:rFonts w:ascii="Times New Roman" w:hAnsi="Times New Roman"/>
                <w:szCs w:val="22"/>
                <w:lang w:val="sq-AL"/>
              </w:rPr>
              <w:t xml:space="preserve"> kemi hyrje n</w:t>
            </w:r>
            <w:r w:rsidR="00114E19">
              <w:rPr>
                <w:rFonts w:ascii="Times New Roman" w:hAnsi="Times New Roman"/>
                <w:szCs w:val="22"/>
                <w:lang w:val="sq-AL"/>
              </w:rPr>
              <w:t>ë</w:t>
            </w:r>
            <w:r w:rsidR="00F47388">
              <w:rPr>
                <w:rFonts w:ascii="Times New Roman" w:hAnsi="Times New Roman"/>
                <w:szCs w:val="22"/>
                <w:lang w:val="sq-AL"/>
              </w:rPr>
              <w:t xml:space="preserve"> buxhet</w:t>
            </w:r>
            <w:r w:rsidRPr="00F23972">
              <w:rPr>
                <w:rFonts w:ascii="Times New Roman" w:hAnsi="Times New Roman"/>
                <w:szCs w:val="22"/>
                <w:lang w:val="sq-AL"/>
              </w:rPr>
              <w:t xml:space="preserve"> nga gjobat të cilat nuk mund të parashikohen me saktësi. Nuk parashikohen të ardhura të konsiderueshme sepse nuk është qëllim në </w:t>
            </w:r>
            <w:proofErr w:type="spellStart"/>
            <w:r w:rsidRPr="00F23972">
              <w:rPr>
                <w:rFonts w:ascii="Times New Roman" w:hAnsi="Times New Roman"/>
                <w:szCs w:val="22"/>
                <w:lang w:val="sq-AL"/>
              </w:rPr>
              <w:t>vetvehte</w:t>
            </w:r>
            <w:proofErr w:type="spellEnd"/>
            <w:r w:rsidRPr="00F23972">
              <w:rPr>
                <w:rFonts w:ascii="Times New Roman" w:hAnsi="Times New Roman"/>
                <w:szCs w:val="22"/>
                <w:lang w:val="sq-AL"/>
              </w:rPr>
              <w:t xml:space="preserve"> </w:t>
            </w:r>
            <w:proofErr w:type="spellStart"/>
            <w:r w:rsidRPr="00F23972">
              <w:rPr>
                <w:rFonts w:ascii="Times New Roman" w:hAnsi="Times New Roman"/>
                <w:szCs w:val="22"/>
                <w:lang w:val="sq-AL"/>
              </w:rPr>
              <w:t>gjobëvënia</w:t>
            </w:r>
            <w:proofErr w:type="spellEnd"/>
            <w:r w:rsidRPr="00F23972">
              <w:rPr>
                <w:rFonts w:ascii="Times New Roman" w:hAnsi="Times New Roman"/>
                <w:szCs w:val="22"/>
                <w:lang w:val="sq-AL"/>
              </w:rPr>
              <w:t xml:space="preserve"> por, si masë shtrënguese për zbatimin e rregullave teknike duke minimizuar mundësinë për aksidente hekurudhore.</w:t>
            </w:r>
          </w:p>
          <w:p w14:paraId="11FA076E" w14:textId="77777777"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 </w:t>
            </w:r>
          </w:p>
          <w:p w14:paraId="3FFBC813" w14:textId="77777777" w:rsidR="00F23972" w:rsidRPr="00F23972" w:rsidRDefault="00F23972" w:rsidP="00F23972">
            <w:pPr>
              <w:numPr>
                <w:ilvl w:val="0"/>
                <w:numId w:val="21"/>
              </w:numPr>
              <w:spacing w:line="276" w:lineRule="auto"/>
              <w:jc w:val="both"/>
              <w:rPr>
                <w:rFonts w:ascii="Times New Roman" w:hAnsi="Times New Roman"/>
                <w:szCs w:val="22"/>
                <w:lang w:val="sq-AL"/>
              </w:rPr>
            </w:pPr>
            <w:r w:rsidRPr="00F23972">
              <w:rPr>
                <w:rFonts w:ascii="Times New Roman" w:hAnsi="Times New Roman"/>
                <w:szCs w:val="22"/>
                <w:lang w:val="sq-AL"/>
              </w:rPr>
              <w:t>Bizneset.</w:t>
            </w:r>
          </w:p>
          <w:p w14:paraId="393754D3" w14:textId="12F08581"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Për bizneset që do operojnë ose kërkojnë të operojnë për herë të parë në sektorin hekurudhor, nuk do ketë kosto shtesë ekonomike mbi at</w:t>
            </w:r>
            <w:r w:rsidR="00573722">
              <w:rPr>
                <w:rFonts w:ascii="Times New Roman" w:hAnsi="Times New Roman"/>
                <w:szCs w:val="22"/>
                <w:lang w:val="sq-AL"/>
              </w:rPr>
              <w:t>ë</w:t>
            </w:r>
            <w:r w:rsidRPr="00F23972">
              <w:rPr>
                <w:rFonts w:ascii="Times New Roman" w:hAnsi="Times New Roman"/>
                <w:szCs w:val="22"/>
                <w:lang w:val="sq-AL"/>
              </w:rPr>
              <w:t xml:space="preserve"> q</w:t>
            </w:r>
            <w:r w:rsidR="00573722">
              <w:rPr>
                <w:rFonts w:ascii="Times New Roman" w:hAnsi="Times New Roman"/>
                <w:szCs w:val="22"/>
                <w:lang w:val="sq-AL"/>
              </w:rPr>
              <w:t>ë</w:t>
            </w:r>
            <w:r w:rsidRPr="00F23972">
              <w:rPr>
                <w:rFonts w:ascii="Times New Roman" w:hAnsi="Times New Roman"/>
                <w:szCs w:val="22"/>
                <w:lang w:val="sq-AL"/>
              </w:rPr>
              <w:t xml:space="preserve"> </w:t>
            </w:r>
            <w:r w:rsidR="00573722">
              <w:rPr>
                <w:rFonts w:ascii="Times New Roman" w:hAnsi="Times New Roman"/>
                <w:szCs w:val="22"/>
                <w:lang w:val="sq-AL"/>
              </w:rPr>
              <w:t>ë</w:t>
            </w:r>
            <w:r w:rsidRPr="00F23972">
              <w:rPr>
                <w:rFonts w:ascii="Times New Roman" w:hAnsi="Times New Roman"/>
                <w:szCs w:val="22"/>
                <w:lang w:val="sq-AL"/>
              </w:rPr>
              <w:t>sht</w:t>
            </w:r>
            <w:r w:rsidR="00573722">
              <w:rPr>
                <w:rFonts w:ascii="Times New Roman" w:hAnsi="Times New Roman"/>
                <w:szCs w:val="22"/>
                <w:lang w:val="sq-AL"/>
              </w:rPr>
              <w:t>ë</w:t>
            </w:r>
            <w:r w:rsidRPr="00F23972">
              <w:rPr>
                <w:rFonts w:ascii="Times New Roman" w:hAnsi="Times New Roman"/>
                <w:szCs w:val="22"/>
                <w:lang w:val="sq-AL"/>
              </w:rPr>
              <w:t xml:space="preserve"> tani. Nj</w:t>
            </w:r>
            <w:r w:rsidR="00573722">
              <w:rPr>
                <w:rFonts w:ascii="Times New Roman" w:hAnsi="Times New Roman"/>
                <w:szCs w:val="22"/>
                <w:lang w:val="sq-AL"/>
              </w:rPr>
              <w:t>ë</w:t>
            </w:r>
            <w:r w:rsidRPr="00F23972">
              <w:rPr>
                <w:rFonts w:ascii="Times New Roman" w:hAnsi="Times New Roman"/>
                <w:szCs w:val="22"/>
                <w:lang w:val="sq-AL"/>
              </w:rPr>
              <w:t xml:space="preserve"> kosto jo e konsiderueshme do jet</w:t>
            </w:r>
            <w:r w:rsidR="00573722">
              <w:rPr>
                <w:rFonts w:ascii="Times New Roman" w:hAnsi="Times New Roman"/>
                <w:szCs w:val="22"/>
                <w:lang w:val="sq-AL"/>
              </w:rPr>
              <w:t>ë</w:t>
            </w:r>
            <w:r w:rsidRPr="00F23972">
              <w:rPr>
                <w:rFonts w:ascii="Times New Roman" w:hAnsi="Times New Roman"/>
                <w:szCs w:val="22"/>
                <w:lang w:val="sq-AL"/>
              </w:rPr>
              <w:t xml:space="preserve"> n</w:t>
            </w:r>
            <w:r w:rsidR="00573722">
              <w:rPr>
                <w:rFonts w:ascii="Times New Roman" w:hAnsi="Times New Roman"/>
                <w:szCs w:val="22"/>
                <w:lang w:val="sq-AL"/>
              </w:rPr>
              <w:t>ë</w:t>
            </w:r>
            <w:r w:rsidRPr="00F23972">
              <w:rPr>
                <w:rFonts w:ascii="Times New Roman" w:hAnsi="Times New Roman"/>
                <w:szCs w:val="22"/>
                <w:lang w:val="sq-AL"/>
              </w:rPr>
              <w:t xml:space="preserve"> momentin e miratimit t</w:t>
            </w:r>
            <w:r w:rsidR="00573722">
              <w:rPr>
                <w:rFonts w:ascii="Times New Roman" w:hAnsi="Times New Roman"/>
                <w:szCs w:val="22"/>
                <w:lang w:val="sq-AL"/>
              </w:rPr>
              <w:t>ë</w:t>
            </w:r>
            <w:r w:rsidRPr="00F23972">
              <w:rPr>
                <w:rFonts w:ascii="Times New Roman" w:hAnsi="Times New Roman"/>
                <w:szCs w:val="22"/>
                <w:lang w:val="sq-AL"/>
              </w:rPr>
              <w:t xml:space="preserve"> ligjit thjesht p</w:t>
            </w:r>
            <w:r w:rsidR="00573722">
              <w:rPr>
                <w:rFonts w:ascii="Times New Roman" w:hAnsi="Times New Roman"/>
                <w:szCs w:val="22"/>
                <w:lang w:val="sq-AL"/>
              </w:rPr>
              <w:t>ë</w:t>
            </w:r>
            <w:r w:rsidRPr="00F23972">
              <w:rPr>
                <w:rFonts w:ascii="Times New Roman" w:hAnsi="Times New Roman"/>
                <w:szCs w:val="22"/>
                <w:lang w:val="sq-AL"/>
              </w:rPr>
              <w:t xml:space="preserve">r njohje nga bizneset. </w:t>
            </w:r>
          </w:p>
          <w:p w14:paraId="1ABDE6EA" w14:textId="72B8E83D"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Ndikimi parashikohet të jetë pozitiv, pasi do të operohet në një kohë të shpejtë, me profesionaliz</w:t>
            </w:r>
            <w:r w:rsidR="00573722">
              <w:rPr>
                <w:rFonts w:ascii="Times New Roman" w:hAnsi="Times New Roman"/>
                <w:szCs w:val="22"/>
                <w:lang w:val="sq-AL"/>
              </w:rPr>
              <w:t>ë</w:t>
            </w:r>
            <w:r w:rsidRPr="00F23972">
              <w:rPr>
                <w:rFonts w:ascii="Times New Roman" w:hAnsi="Times New Roman"/>
                <w:szCs w:val="22"/>
                <w:lang w:val="sq-AL"/>
              </w:rPr>
              <w:t xml:space="preserve">m si </w:t>
            </w:r>
            <w:proofErr w:type="spellStart"/>
            <w:r w:rsidRPr="00F23972">
              <w:rPr>
                <w:rFonts w:ascii="Times New Roman" w:hAnsi="Times New Roman"/>
                <w:szCs w:val="22"/>
                <w:lang w:val="sq-AL"/>
              </w:rPr>
              <w:t>përsa</w:t>
            </w:r>
            <w:proofErr w:type="spellEnd"/>
            <w:r w:rsidRPr="00F23972">
              <w:rPr>
                <w:rFonts w:ascii="Times New Roman" w:hAnsi="Times New Roman"/>
                <w:szCs w:val="22"/>
                <w:lang w:val="sq-AL"/>
              </w:rPr>
              <w:t xml:space="preserve"> i përket certifikatave dhe autorizimeve t</w:t>
            </w:r>
            <w:r w:rsidR="00573722">
              <w:rPr>
                <w:rFonts w:ascii="Times New Roman" w:hAnsi="Times New Roman"/>
                <w:szCs w:val="22"/>
                <w:lang w:val="sq-AL"/>
              </w:rPr>
              <w:t>ë</w:t>
            </w:r>
            <w:r w:rsidRPr="00F23972">
              <w:rPr>
                <w:rFonts w:ascii="Times New Roman" w:hAnsi="Times New Roman"/>
                <w:szCs w:val="22"/>
                <w:lang w:val="sq-AL"/>
              </w:rPr>
              <w:t xml:space="preserve"> siguris</w:t>
            </w:r>
            <w:r w:rsidR="00573722">
              <w:rPr>
                <w:rFonts w:ascii="Times New Roman" w:hAnsi="Times New Roman"/>
                <w:szCs w:val="22"/>
                <w:lang w:val="sq-AL"/>
              </w:rPr>
              <w:t>ë</w:t>
            </w:r>
            <w:r w:rsidRPr="00F23972">
              <w:rPr>
                <w:rFonts w:ascii="Times New Roman" w:hAnsi="Times New Roman"/>
                <w:szCs w:val="22"/>
                <w:lang w:val="sq-AL"/>
              </w:rPr>
              <w:t xml:space="preserve"> ashtu edhe për zgjidhjen e problemeve të ndryshme që mund të dalin gjatë punës së ndërmarrjeve dhe sipërmarrësve hekurudhorë.</w:t>
            </w:r>
          </w:p>
          <w:p w14:paraId="025064B2" w14:textId="13FE60DE"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Do të ketë rritje të siguris</w:t>
            </w:r>
            <w:r w:rsidR="00573722">
              <w:rPr>
                <w:rFonts w:ascii="Times New Roman" w:hAnsi="Times New Roman"/>
                <w:szCs w:val="22"/>
                <w:lang w:val="sq-AL"/>
              </w:rPr>
              <w:t>ë</w:t>
            </w:r>
            <w:r w:rsidRPr="00F23972">
              <w:rPr>
                <w:rFonts w:ascii="Times New Roman" w:hAnsi="Times New Roman"/>
                <w:szCs w:val="22"/>
                <w:lang w:val="sq-AL"/>
              </w:rPr>
              <w:t xml:space="preserve"> gjat</w:t>
            </w:r>
            <w:r w:rsidR="00573722">
              <w:rPr>
                <w:rFonts w:ascii="Times New Roman" w:hAnsi="Times New Roman"/>
                <w:szCs w:val="22"/>
                <w:lang w:val="sq-AL"/>
              </w:rPr>
              <w:t>ë</w:t>
            </w:r>
            <w:r w:rsidRPr="00F23972">
              <w:rPr>
                <w:rFonts w:ascii="Times New Roman" w:hAnsi="Times New Roman"/>
                <w:szCs w:val="22"/>
                <w:lang w:val="sq-AL"/>
              </w:rPr>
              <w:t xml:space="preserve"> veprimtaris</w:t>
            </w:r>
            <w:r w:rsidR="00573722">
              <w:rPr>
                <w:rFonts w:ascii="Times New Roman" w:hAnsi="Times New Roman"/>
                <w:szCs w:val="22"/>
                <w:lang w:val="sq-AL"/>
              </w:rPr>
              <w:t>ë</w:t>
            </w:r>
            <w:r w:rsidRPr="00F23972">
              <w:rPr>
                <w:rFonts w:ascii="Times New Roman" w:hAnsi="Times New Roman"/>
                <w:szCs w:val="22"/>
                <w:lang w:val="sq-AL"/>
              </w:rPr>
              <w:t xml:space="preserve"> s</w:t>
            </w:r>
            <w:r w:rsidR="00573722">
              <w:rPr>
                <w:rFonts w:ascii="Times New Roman" w:hAnsi="Times New Roman"/>
                <w:szCs w:val="22"/>
                <w:lang w:val="sq-AL"/>
              </w:rPr>
              <w:t>ë</w:t>
            </w:r>
            <w:r w:rsidRPr="00F23972">
              <w:rPr>
                <w:rFonts w:ascii="Times New Roman" w:hAnsi="Times New Roman"/>
                <w:szCs w:val="22"/>
                <w:lang w:val="sq-AL"/>
              </w:rPr>
              <w:t xml:space="preserve"> sh</w:t>
            </w:r>
            <w:r w:rsidR="00573722">
              <w:rPr>
                <w:rFonts w:ascii="Times New Roman" w:hAnsi="Times New Roman"/>
                <w:szCs w:val="22"/>
                <w:lang w:val="sq-AL"/>
              </w:rPr>
              <w:t>ë</w:t>
            </w:r>
            <w:r w:rsidRPr="00F23972">
              <w:rPr>
                <w:rFonts w:ascii="Times New Roman" w:hAnsi="Times New Roman"/>
                <w:szCs w:val="22"/>
                <w:lang w:val="sq-AL"/>
              </w:rPr>
              <w:t>rbimeve në sektorin hekurudhor, ulje t</w:t>
            </w:r>
            <w:r w:rsidR="00573722">
              <w:rPr>
                <w:rFonts w:ascii="Times New Roman" w:hAnsi="Times New Roman"/>
                <w:szCs w:val="22"/>
                <w:lang w:val="sq-AL"/>
              </w:rPr>
              <w:t>ë</w:t>
            </w:r>
            <w:r w:rsidRPr="00F23972">
              <w:rPr>
                <w:rFonts w:ascii="Times New Roman" w:hAnsi="Times New Roman"/>
                <w:szCs w:val="22"/>
                <w:lang w:val="sq-AL"/>
              </w:rPr>
              <w:t xml:space="preserve"> mund</w:t>
            </w:r>
            <w:r w:rsidR="00573722">
              <w:rPr>
                <w:rFonts w:ascii="Times New Roman" w:hAnsi="Times New Roman"/>
                <w:szCs w:val="22"/>
                <w:lang w:val="sq-AL"/>
              </w:rPr>
              <w:t>ë</w:t>
            </w:r>
            <w:r w:rsidRPr="00F23972">
              <w:rPr>
                <w:rFonts w:ascii="Times New Roman" w:hAnsi="Times New Roman"/>
                <w:szCs w:val="22"/>
                <w:lang w:val="sq-AL"/>
              </w:rPr>
              <w:t>sive p</w:t>
            </w:r>
            <w:r w:rsidR="00573722">
              <w:rPr>
                <w:rFonts w:ascii="Times New Roman" w:hAnsi="Times New Roman"/>
                <w:szCs w:val="22"/>
                <w:lang w:val="sq-AL"/>
              </w:rPr>
              <w:t>ë</w:t>
            </w:r>
            <w:r w:rsidRPr="00F23972">
              <w:rPr>
                <w:rFonts w:ascii="Times New Roman" w:hAnsi="Times New Roman"/>
                <w:szCs w:val="22"/>
                <w:lang w:val="sq-AL"/>
              </w:rPr>
              <w:t>r aksidente hekurudhore, që mendohet të shoqërohet me rritje të sasis</w:t>
            </w:r>
            <w:r w:rsidR="00573722">
              <w:rPr>
                <w:rFonts w:ascii="Times New Roman" w:hAnsi="Times New Roman"/>
                <w:szCs w:val="22"/>
                <w:lang w:val="sq-AL"/>
              </w:rPr>
              <w:t>ë</w:t>
            </w:r>
            <w:r w:rsidRPr="00F23972">
              <w:rPr>
                <w:rFonts w:ascii="Times New Roman" w:hAnsi="Times New Roman"/>
                <w:szCs w:val="22"/>
                <w:lang w:val="sq-AL"/>
              </w:rPr>
              <w:t xml:space="preserve"> s</w:t>
            </w:r>
            <w:r w:rsidR="00573722">
              <w:rPr>
                <w:rFonts w:ascii="Times New Roman" w:hAnsi="Times New Roman"/>
                <w:szCs w:val="22"/>
                <w:lang w:val="sq-AL"/>
              </w:rPr>
              <w:t>ë</w:t>
            </w:r>
            <w:r w:rsidRPr="00F23972">
              <w:rPr>
                <w:rFonts w:ascii="Times New Roman" w:hAnsi="Times New Roman"/>
                <w:szCs w:val="22"/>
                <w:lang w:val="sq-AL"/>
              </w:rPr>
              <w:t xml:space="preserve"> transportit hekurudhor, fillimisht për mallra, por në një të ardhme të shpejtë edhe për pasagjerë.</w:t>
            </w:r>
          </w:p>
          <w:p w14:paraId="6133B14A" w14:textId="77777777" w:rsidR="00F23972" w:rsidRPr="00F23972" w:rsidRDefault="00F23972" w:rsidP="00F23972">
            <w:pPr>
              <w:spacing w:line="276" w:lineRule="auto"/>
              <w:jc w:val="both"/>
              <w:rPr>
                <w:rFonts w:ascii="Times New Roman" w:hAnsi="Times New Roman"/>
                <w:szCs w:val="22"/>
                <w:lang w:val="sq-AL"/>
              </w:rPr>
            </w:pPr>
          </w:p>
          <w:p w14:paraId="17255FAB" w14:textId="77777777" w:rsidR="00F23972" w:rsidRPr="00F23972" w:rsidRDefault="00F23972" w:rsidP="00F23972">
            <w:pPr>
              <w:numPr>
                <w:ilvl w:val="0"/>
                <w:numId w:val="21"/>
              </w:numPr>
              <w:spacing w:line="276" w:lineRule="auto"/>
              <w:jc w:val="both"/>
              <w:rPr>
                <w:rFonts w:ascii="Times New Roman" w:hAnsi="Times New Roman"/>
                <w:szCs w:val="22"/>
                <w:lang w:val="sq-AL"/>
              </w:rPr>
            </w:pPr>
            <w:r w:rsidRPr="00F23972">
              <w:rPr>
                <w:rFonts w:ascii="Times New Roman" w:hAnsi="Times New Roman"/>
                <w:szCs w:val="22"/>
                <w:lang w:val="sq-AL"/>
              </w:rPr>
              <w:t>Sektorin publik</w:t>
            </w:r>
          </w:p>
          <w:p w14:paraId="0FD3F04D" w14:textId="7A42C8FF"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Përmirësimi dhe rritja e siguris</w:t>
            </w:r>
            <w:r w:rsidR="00573722">
              <w:rPr>
                <w:rFonts w:ascii="Times New Roman" w:hAnsi="Times New Roman"/>
                <w:szCs w:val="22"/>
                <w:lang w:val="sq-AL"/>
              </w:rPr>
              <w:t>ë</w:t>
            </w:r>
            <w:r w:rsidRPr="00F23972">
              <w:rPr>
                <w:rFonts w:ascii="Times New Roman" w:hAnsi="Times New Roman"/>
                <w:szCs w:val="22"/>
                <w:lang w:val="sq-AL"/>
              </w:rPr>
              <w:t xml:space="preserve"> s</w:t>
            </w:r>
            <w:r w:rsidR="00573722">
              <w:rPr>
                <w:rFonts w:ascii="Times New Roman" w:hAnsi="Times New Roman"/>
                <w:szCs w:val="22"/>
                <w:lang w:val="sq-AL"/>
              </w:rPr>
              <w:t>ë</w:t>
            </w:r>
            <w:r w:rsidRPr="00F23972">
              <w:rPr>
                <w:rFonts w:ascii="Times New Roman" w:hAnsi="Times New Roman"/>
                <w:szCs w:val="22"/>
                <w:lang w:val="sq-AL"/>
              </w:rPr>
              <w:t xml:space="preserve"> shërbimeve në sektorin hekurudhor, krahas sigurimit t</w:t>
            </w:r>
            <w:r w:rsidR="00573722">
              <w:rPr>
                <w:rFonts w:ascii="Times New Roman" w:hAnsi="Times New Roman"/>
                <w:szCs w:val="22"/>
                <w:lang w:val="sq-AL"/>
              </w:rPr>
              <w:t>ë</w:t>
            </w:r>
            <w:r w:rsidRPr="00F23972">
              <w:rPr>
                <w:rFonts w:ascii="Times New Roman" w:hAnsi="Times New Roman"/>
                <w:szCs w:val="22"/>
                <w:lang w:val="sq-AL"/>
              </w:rPr>
              <w:t xml:space="preserve"> një </w:t>
            </w:r>
            <w:proofErr w:type="spellStart"/>
            <w:r w:rsidRPr="00F23972">
              <w:rPr>
                <w:rFonts w:ascii="Times New Roman" w:hAnsi="Times New Roman"/>
                <w:szCs w:val="22"/>
                <w:lang w:val="sq-AL"/>
              </w:rPr>
              <w:t>konkurence</w:t>
            </w:r>
            <w:proofErr w:type="spellEnd"/>
            <w:r w:rsidRPr="00F23972">
              <w:rPr>
                <w:rFonts w:ascii="Times New Roman" w:hAnsi="Times New Roman"/>
                <w:szCs w:val="22"/>
                <w:lang w:val="sq-AL"/>
              </w:rPr>
              <w:t xml:space="preserve"> të drejtë, do të sjellë dhe futjen e operatorëve të rinj hekurudhorë dhe rritje të volumit të transportit hekurudhor </w:t>
            </w:r>
            <w:proofErr w:type="spellStart"/>
            <w:r w:rsidRPr="00F23972">
              <w:rPr>
                <w:rFonts w:ascii="Times New Roman" w:hAnsi="Times New Roman"/>
                <w:szCs w:val="22"/>
                <w:lang w:val="sq-AL"/>
              </w:rPr>
              <w:t>krahasimisht</w:t>
            </w:r>
            <w:proofErr w:type="spellEnd"/>
            <w:r w:rsidRPr="00F23972">
              <w:rPr>
                <w:rFonts w:ascii="Times New Roman" w:hAnsi="Times New Roman"/>
                <w:szCs w:val="22"/>
                <w:lang w:val="sq-AL"/>
              </w:rPr>
              <w:t xml:space="preserve"> me atë rrugor. Këto në tërësi kanë ndikim pozitiv në sektorin publik pasi përfiton në mënyrë të drejtpërdrejtë në uljen e kostove të transportit të mallrave dhe udhëtarëve hekurudhorë. </w:t>
            </w:r>
          </w:p>
          <w:p w14:paraId="50B670E5" w14:textId="77777777" w:rsidR="00F23972" w:rsidRPr="00F23972" w:rsidRDefault="00F23972" w:rsidP="00F23972">
            <w:pPr>
              <w:spacing w:line="276" w:lineRule="auto"/>
              <w:jc w:val="both"/>
              <w:rPr>
                <w:rFonts w:ascii="Times New Roman" w:hAnsi="Times New Roman"/>
                <w:szCs w:val="22"/>
                <w:lang w:val="sq-AL"/>
              </w:rPr>
            </w:pPr>
          </w:p>
          <w:p w14:paraId="0215E081" w14:textId="77777777" w:rsidR="00F23972" w:rsidRPr="00F23972" w:rsidRDefault="00F23972" w:rsidP="00F23972">
            <w:pPr>
              <w:numPr>
                <w:ilvl w:val="0"/>
                <w:numId w:val="20"/>
              </w:numPr>
              <w:spacing w:line="276" w:lineRule="auto"/>
              <w:jc w:val="both"/>
              <w:rPr>
                <w:rFonts w:ascii="Times New Roman" w:hAnsi="Times New Roman"/>
                <w:i/>
                <w:szCs w:val="22"/>
                <w:lang w:val="sq-AL"/>
              </w:rPr>
            </w:pPr>
            <w:r w:rsidRPr="00F23972">
              <w:rPr>
                <w:rFonts w:ascii="Times New Roman" w:hAnsi="Times New Roman"/>
                <w:i/>
                <w:szCs w:val="22"/>
                <w:lang w:val="sq-AL"/>
              </w:rPr>
              <w:t>Ndikimet sociale</w:t>
            </w:r>
          </w:p>
          <w:p w14:paraId="1C526A24" w14:textId="24ABBDE7" w:rsid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Ngritja e këtij autoriteti do ketë</w:t>
            </w:r>
            <w:r w:rsidR="00F47388">
              <w:rPr>
                <w:rFonts w:ascii="Times New Roman" w:hAnsi="Times New Roman"/>
                <w:szCs w:val="22"/>
                <w:lang w:val="sq-AL"/>
              </w:rPr>
              <w:t xml:space="preserve"> jo vet</w:t>
            </w:r>
            <w:r w:rsidR="00114E19">
              <w:rPr>
                <w:rFonts w:ascii="Times New Roman" w:hAnsi="Times New Roman"/>
                <w:szCs w:val="22"/>
                <w:lang w:val="sq-AL"/>
              </w:rPr>
              <w:t>ë</w:t>
            </w:r>
            <w:r w:rsidR="00F47388">
              <w:rPr>
                <w:rFonts w:ascii="Times New Roman" w:hAnsi="Times New Roman"/>
                <w:szCs w:val="22"/>
                <w:lang w:val="sq-AL"/>
              </w:rPr>
              <w:t xml:space="preserve">m ruajtje por </w:t>
            </w:r>
            <w:r w:rsidRPr="00F23972">
              <w:rPr>
                <w:rFonts w:ascii="Times New Roman" w:hAnsi="Times New Roman"/>
                <w:szCs w:val="22"/>
                <w:lang w:val="sq-AL"/>
              </w:rPr>
              <w:t xml:space="preserve">dhe shtim të vendeve të punës për kategori </w:t>
            </w:r>
            <w:r w:rsidR="00F47388">
              <w:rPr>
                <w:rFonts w:ascii="Times New Roman" w:hAnsi="Times New Roman"/>
                <w:szCs w:val="22"/>
                <w:lang w:val="sq-AL"/>
              </w:rPr>
              <w:lastRenderedPageBreak/>
              <w:t>pun</w:t>
            </w:r>
            <w:r w:rsidR="00114E19">
              <w:rPr>
                <w:rFonts w:ascii="Times New Roman" w:hAnsi="Times New Roman"/>
                <w:szCs w:val="22"/>
                <w:lang w:val="sq-AL"/>
              </w:rPr>
              <w:t>ë</w:t>
            </w:r>
            <w:r w:rsidR="00F47388">
              <w:rPr>
                <w:rFonts w:ascii="Times New Roman" w:hAnsi="Times New Roman"/>
                <w:szCs w:val="22"/>
                <w:lang w:val="sq-AL"/>
              </w:rPr>
              <w:t>tor</w:t>
            </w:r>
            <w:r w:rsidR="00114E19">
              <w:rPr>
                <w:rFonts w:ascii="Times New Roman" w:hAnsi="Times New Roman"/>
                <w:szCs w:val="22"/>
                <w:lang w:val="sq-AL"/>
              </w:rPr>
              <w:t>ë</w:t>
            </w:r>
            <w:r w:rsidR="00F47388">
              <w:rPr>
                <w:rFonts w:ascii="Times New Roman" w:hAnsi="Times New Roman"/>
                <w:szCs w:val="22"/>
                <w:lang w:val="sq-AL"/>
              </w:rPr>
              <w:t xml:space="preserve">sh, </w:t>
            </w:r>
            <w:r w:rsidRPr="00F23972">
              <w:rPr>
                <w:rFonts w:ascii="Times New Roman" w:hAnsi="Times New Roman"/>
                <w:szCs w:val="22"/>
                <w:lang w:val="sq-AL"/>
              </w:rPr>
              <w:t xml:space="preserve">specialistësh e drejtuesish, në mënyrë të drejtpërdrejtë dhe në mënyrë të tërthortë, rritje të </w:t>
            </w:r>
            <w:proofErr w:type="spellStart"/>
            <w:r w:rsidRPr="00F23972">
              <w:rPr>
                <w:rFonts w:ascii="Times New Roman" w:hAnsi="Times New Roman"/>
                <w:szCs w:val="22"/>
                <w:lang w:val="sq-AL"/>
              </w:rPr>
              <w:t>të</w:t>
            </w:r>
            <w:proofErr w:type="spellEnd"/>
            <w:r w:rsidRPr="00F23972">
              <w:rPr>
                <w:rFonts w:ascii="Times New Roman" w:hAnsi="Times New Roman"/>
                <w:szCs w:val="22"/>
                <w:lang w:val="sq-AL"/>
              </w:rPr>
              <w:t xml:space="preserve"> ardhurave </w:t>
            </w:r>
            <w:r w:rsidR="00F47388">
              <w:rPr>
                <w:rFonts w:ascii="Times New Roman" w:hAnsi="Times New Roman"/>
                <w:szCs w:val="22"/>
                <w:lang w:val="sq-AL"/>
              </w:rPr>
              <w:t>t</w:t>
            </w:r>
            <w:r w:rsidR="00114E19">
              <w:rPr>
                <w:rFonts w:ascii="Times New Roman" w:hAnsi="Times New Roman"/>
                <w:szCs w:val="22"/>
                <w:lang w:val="sq-AL"/>
              </w:rPr>
              <w:t>ë</w:t>
            </w:r>
            <w:r w:rsidR="00F47388">
              <w:rPr>
                <w:rFonts w:ascii="Times New Roman" w:hAnsi="Times New Roman"/>
                <w:szCs w:val="22"/>
                <w:lang w:val="sq-AL"/>
              </w:rPr>
              <w:t xml:space="preserve"> familjeve duke </w:t>
            </w:r>
            <w:proofErr w:type="spellStart"/>
            <w:r w:rsidR="00F47388">
              <w:rPr>
                <w:rFonts w:ascii="Times New Roman" w:hAnsi="Times New Roman"/>
                <w:szCs w:val="22"/>
                <w:lang w:val="sq-AL"/>
              </w:rPr>
              <w:t>ndikur</w:t>
            </w:r>
            <w:proofErr w:type="spellEnd"/>
            <w:r w:rsidR="00F47388">
              <w:rPr>
                <w:rFonts w:ascii="Times New Roman" w:hAnsi="Times New Roman"/>
                <w:szCs w:val="22"/>
                <w:lang w:val="sq-AL"/>
              </w:rPr>
              <w:t xml:space="preserve"> n</w:t>
            </w:r>
            <w:r w:rsidR="00114E19">
              <w:rPr>
                <w:rFonts w:ascii="Times New Roman" w:hAnsi="Times New Roman"/>
                <w:szCs w:val="22"/>
                <w:lang w:val="sq-AL"/>
              </w:rPr>
              <w:t>ë</w:t>
            </w:r>
            <w:r w:rsidR="00F47388">
              <w:rPr>
                <w:rFonts w:ascii="Times New Roman" w:hAnsi="Times New Roman"/>
                <w:szCs w:val="22"/>
                <w:lang w:val="sq-AL"/>
              </w:rPr>
              <w:t xml:space="preserve"> rritjen e cil</w:t>
            </w:r>
            <w:r w:rsidR="00114E19">
              <w:rPr>
                <w:rFonts w:ascii="Times New Roman" w:hAnsi="Times New Roman"/>
                <w:szCs w:val="22"/>
                <w:lang w:val="sq-AL"/>
              </w:rPr>
              <w:t>ë</w:t>
            </w:r>
            <w:r w:rsidR="00F47388">
              <w:rPr>
                <w:rFonts w:ascii="Times New Roman" w:hAnsi="Times New Roman"/>
                <w:szCs w:val="22"/>
                <w:lang w:val="sq-AL"/>
              </w:rPr>
              <w:t>sis</w:t>
            </w:r>
            <w:r w:rsidR="00114E19">
              <w:rPr>
                <w:rFonts w:ascii="Times New Roman" w:hAnsi="Times New Roman"/>
                <w:szCs w:val="22"/>
                <w:lang w:val="sq-AL"/>
              </w:rPr>
              <w:t>ë</w:t>
            </w:r>
            <w:r w:rsidR="00F47388">
              <w:rPr>
                <w:rFonts w:ascii="Times New Roman" w:hAnsi="Times New Roman"/>
                <w:szCs w:val="22"/>
                <w:lang w:val="sq-AL"/>
              </w:rPr>
              <w:t xml:space="preserve"> s</w:t>
            </w:r>
            <w:r w:rsidR="00114E19">
              <w:rPr>
                <w:rFonts w:ascii="Times New Roman" w:hAnsi="Times New Roman"/>
                <w:szCs w:val="22"/>
                <w:lang w:val="sq-AL"/>
              </w:rPr>
              <w:t>ë</w:t>
            </w:r>
            <w:r w:rsidR="00F47388">
              <w:rPr>
                <w:rFonts w:ascii="Times New Roman" w:hAnsi="Times New Roman"/>
                <w:szCs w:val="22"/>
                <w:lang w:val="sq-AL"/>
              </w:rPr>
              <w:t xml:space="preserve"> jet</w:t>
            </w:r>
            <w:r w:rsidR="00114E19">
              <w:rPr>
                <w:rFonts w:ascii="Times New Roman" w:hAnsi="Times New Roman"/>
                <w:szCs w:val="22"/>
                <w:lang w:val="sq-AL"/>
              </w:rPr>
              <w:t>ë</w:t>
            </w:r>
            <w:r w:rsidR="00F47388">
              <w:rPr>
                <w:rFonts w:ascii="Times New Roman" w:hAnsi="Times New Roman"/>
                <w:szCs w:val="22"/>
                <w:lang w:val="sq-AL"/>
              </w:rPr>
              <w:t>s</w:t>
            </w:r>
            <w:r w:rsidRPr="00F23972">
              <w:rPr>
                <w:rFonts w:ascii="Times New Roman" w:hAnsi="Times New Roman"/>
                <w:szCs w:val="22"/>
                <w:lang w:val="sq-AL"/>
              </w:rPr>
              <w:t>.</w:t>
            </w:r>
          </w:p>
          <w:p w14:paraId="0A2B3697" w14:textId="77777777" w:rsidR="00F47388" w:rsidRPr="00F23972" w:rsidRDefault="00F47388" w:rsidP="00F23972">
            <w:pPr>
              <w:spacing w:line="276" w:lineRule="auto"/>
              <w:jc w:val="both"/>
              <w:rPr>
                <w:rFonts w:ascii="Times New Roman" w:hAnsi="Times New Roman"/>
                <w:szCs w:val="22"/>
                <w:lang w:val="sq-AL"/>
              </w:rPr>
            </w:pPr>
          </w:p>
          <w:p w14:paraId="20BEA02E" w14:textId="77777777" w:rsidR="00F23972" w:rsidRPr="00F23972" w:rsidRDefault="00F23972" w:rsidP="00F23972">
            <w:pPr>
              <w:spacing w:line="276" w:lineRule="auto"/>
              <w:jc w:val="both"/>
              <w:rPr>
                <w:rFonts w:ascii="Times New Roman" w:hAnsi="Times New Roman"/>
                <w:szCs w:val="22"/>
                <w:lang w:val="sq-AL"/>
              </w:rPr>
            </w:pPr>
            <w:proofErr w:type="spellStart"/>
            <w:r w:rsidRPr="00F23972">
              <w:rPr>
                <w:rFonts w:ascii="Times New Roman" w:hAnsi="Times New Roman"/>
                <w:szCs w:val="22"/>
                <w:lang w:val="sq-AL"/>
              </w:rPr>
              <w:t>Dukeqense</w:t>
            </w:r>
            <w:proofErr w:type="spellEnd"/>
            <w:r w:rsidRPr="00F23972">
              <w:rPr>
                <w:rFonts w:ascii="Times New Roman" w:hAnsi="Times New Roman"/>
                <w:szCs w:val="22"/>
                <w:lang w:val="sq-AL"/>
              </w:rPr>
              <w:t xml:space="preserve"> është një sektor i veçantë nga natyra e tij, rritja e vendeve të punës do të shoqërohet edhe me rritje të sigurisë në punë duke sjellë uljen e numrit të aksidenteve në punë dhe rritjen e kujdesit shëndetësor.</w:t>
            </w:r>
          </w:p>
          <w:p w14:paraId="4C13B890" w14:textId="77777777" w:rsidR="00F23972" w:rsidRPr="00F23972" w:rsidRDefault="00F23972" w:rsidP="00F23972">
            <w:pPr>
              <w:spacing w:line="276" w:lineRule="auto"/>
              <w:jc w:val="both"/>
              <w:rPr>
                <w:rFonts w:ascii="Times New Roman" w:hAnsi="Times New Roman"/>
                <w:szCs w:val="22"/>
                <w:lang w:val="sq-AL"/>
              </w:rPr>
            </w:pPr>
          </w:p>
          <w:p w14:paraId="2B9C3A77" w14:textId="77777777" w:rsidR="00F23972" w:rsidRPr="00F23972" w:rsidRDefault="00F23972" w:rsidP="00F23972">
            <w:pPr>
              <w:numPr>
                <w:ilvl w:val="0"/>
                <w:numId w:val="20"/>
              </w:numPr>
              <w:spacing w:line="276" w:lineRule="auto"/>
              <w:jc w:val="both"/>
              <w:rPr>
                <w:rFonts w:ascii="Times New Roman" w:hAnsi="Times New Roman"/>
                <w:i/>
                <w:szCs w:val="22"/>
                <w:lang w:val="sq-AL"/>
              </w:rPr>
            </w:pPr>
            <w:r w:rsidRPr="00F23972">
              <w:rPr>
                <w:rFonts w:ascii="Times New Roman" w:hAnsi="Times New Roman"/>
                <w:szCs w:val="22"/>
                <w:lang w:val="sq-AL"/>
              </w:rPr>
              <w:t xml:space="preserve"> </w:t>
            </w:r>
            <w:r w:rsidRPr="00F23972">
              <w:rPr>
                <w:rFonts w:ascii="Times New Roman" w:hAnsi="Times New Roman"/>
                <w:i/>
                <w:szCs w:val="22"/>
                <w:lang w:val="sq-AL"/>
              </w:rPr>
              <w:t>Ndikimet mjedisore</w:t>
            </w:r>
          </w:p>
          <w:p w14:paraId="563571A3" w14:textId="411235C8" w:rsid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Krijimi i kushteve për rritjen e transportit hekurudhor, duke p</w:t>
            </w:r>
            <w:r w:rsidR="00573722">
              <w:rPr>
                <w:rFonts w:ascii="Times New Roman" w:hAnsi="Times New Roman"/>
                <w:szCs w:val="22"/>
                <w:lang w:val="sq-AL"/>
              </w:rPr>
              <w:t>ë</w:t>
            </w:r>
            <w:r w:rsidRPr="00F23972">
              <w:rPr>
                <w:rFonts w:ascii="Times New Roman" w:hAnsi="Times New Roman"/>
                <w:szCs w:val="22"/>
                <w:lang w:val="sq-AL"/>
              </w:rPr>
              <w:t>rmir</w:t>
            </w:r>
            <w:r w:rsidR="00573722">
              <w:rPr>
                <w:rFonts w:ascii="Times New Roman" w:hAnsi="Times New Roman"/>
                <w:szCs w:val="22"/>
                <w:lang w:val="sq-AL"/>
              </w:rPr>
              <w:t>ë</w:t>
            </w:r>
            <w:r w:rsidRPr="00F23972">
              <w:rPr>
                <w:rFonts w:ascii="Times New Roman" w:hAnsi="Times New Roman"/>
                <w:szCs w:val="22"/>
                <w:lang w:val="sq-AL"/>
              </w:rPr>
              <w:t>suar infrastruktur</w:t>
            </w:r>
            <w:r w:rsidR="00573722">
              <w:rPr>
                <w:rFonts w:ascii="Times New Roman" w:hAnsi="Times New Roman"/>
                <w:szCs w:val="22"/>
                <w:lang w:val="sq-AL"/>
              </w:rPr>
              <w:t>ë</w:t>
            </w:r>
            <w:r w:rsidRPr="00F23972">
              <w:rPr>
                <w:rFonts w:ascii="Times New Roman" w:hAnsi="Times New Roman"/>
                <w:szCs w:val="22"/>
                <w:lang w:val="sq-AL"/>
              </w:rPr>
              <w:t>n hekurudhore dhe duke rritur element</w:t>
            </w:r>
            <w:r w:rsidR="00573722">
              <w:rPr>
                <w:rFonts w:ascii="Times New Roman" w:hAnsi="Times New Roman"/>
                <w:szCs w:val="22"/>
                <w:lang w:val="sq-AL"/>
              </w:rPr>
              <w:t>ë</w:t>
            </w:r>
            <w:r w:rsidRPr="00F23972">
              <w:rPr>
                <w:rFonts w:ascii="Times New Roman" w:hAnsi="Times New Roman"/>
                <w:szCs w:val="22"/>
                <w:lang w:val="sq-AL"/>
              </w:rPr>
              <w:t>t e siguris</w:t>
            </w:r>
            <w:r w:rsidR="00573722">
              <w:rPr>
                <w:rFonts w:ascii="Times New Roman" w:hAnsi="Times New Roman"/>
                <w:szCs w:val="22"/>
                <w:lang w:val="sq-AL"/>
              </w:rPr>
              <w:t>ë</w:t>
            </w:r>
            <w:r w:rsidRPr="00F23972">
              <w:rPr>
                <w:rFonts w:ascii="Times New Roman" w:hAnsi="Times New Roman"/>
                <w:szCs w:val="22"/>
                <w:lang w:val="sq-AL"/>
              </w:rPr>
              <w:t xml:space="preserve"> p</w:t>
            </w:r>
            <w:r w:rsidR="00573722">
              <w:rPr>
                <w:rFonts w:ascii="Times New Roman" w:hAnsi="Times New Roman"/>
                <w:szCs w:val="22"/>
                <w:lang w:val="sq-AL"/>
              </w:rPr>
              <w:t>ë</w:t>
            </w:r>
            <w:r w:rsidRPr="00F23972">
              <w:rPr>
                <w:rFonts w:ascii="Times New Roman" w:hAnsi="Times New Roman"/>
                <w:szCs w:val="22"/>
                <w:lang w:val="sq-AL"/>
              </w:rPr>
              <w:t xml:space="preserve">r </w:t>
            </w:r>
            <w:proofErr w:type="spellStart"/>
            <w:r w:rsidRPr="00F23972">
              <w:rPr>
                <w:rFonts w:ascii="Times New Roman" w:hAnsi="Times New Roman"/>
                <w:szCs w:val="22"/>
                <w:lang w:val="sq-AL"/>
              </w:rPr>
              <w:t>mosndodhjen</w:t>
            </w:r>
            <w:proofErr w:type="spellEnd"/>
            <w:r w:rsidRPr="00F23972">
              <w:rPr>
                <w:rFonts w:ascii="Times New Roman" w:hAnsi="Times New Roman"/>
                <w:szCs w:val="22"/>
                <w:lang w:val="sq-AL"/>
              </w:rPr>
              <w:t xml:space="preserve"> e aksidenteve t</w:t>
            </w:r>
            <w:r w:rsidR="00573722">
              <w:rPr>
                <w:rFonts w:ascii="Times New Roman" w:hAnsi="Times New Roman"/>
                <w:szCs w:val="22"/>
                <w:lang w:val="sq-AL"/>
              </w:rPr>
              <w:t>ë</w:t>
            </w:r>
            <w:r w:rsidRPr="00F23972">
              <w:rPr>
                <w:rFonts w:ascii="Times New Roman" w:hAnsi="Times New Roman"/>
                <w:szCs w:val="22"/>
                <w:lang w:val="sq-AL"/>
              </w:rPr>
              <w:t xml:space="preserve"> ndryshme, duke e b</w:t>
            </w:r>
            <w:r w:rsidR="00573722">
              <w:rPr>
                <w:rFonts w:ascii="Times New Roman" w:hAnsi="Times New Roman"/>
                <w:szCs w:val="22"/>
                <w:lang w:val="sq-AL"/>
              </w:rPr>
              <w:t>ë</w:t>
            </w:r>
            <w:r w:rsidRPr="00F23972">
              <w:rPr>
                <w:rFonts w:ascii="Times New Roman" w:hAnsi="Times New Roman"/>
                <w:szCs w:val="22"/>
                <w:lang w:val="sq-AL"/>
              </w:rPr>
              <w:t>r</w:t>
            </w:r>
            <w:r w:rsidR="00573722">
              <w:rPr>
                <w:rFonts w:ascii="Times New Roman" w:hAnsi="Times New Roman"/>
                <w:szCs w:val="22"/>
                <w:lang w:val="sq-AL"/>
              </w:rPr>
              <w:t>ë</w:t>
            </w:r>
            <w:r w:rsidRPr="00F23972">
              <w:rPr>
                <w:rFonts w:ascii="Times New Roman" w:hAnsi="Times New Roman"/>
                <w:szCs w:val="22"/>
                <w:lang w:val="sq-AL"/>
              </w:rPr>
              <w:t xml:space="preserve"> nj</w:t>
            </w:r>
            <w:r w:rsidR="00573722">
              <w:rPr>
                <w:rFonts w:ascii="Times New Roman" w:hAnsi="Times New Roman"/>
                <w:szCs w:val="22"/>
                <w:lang w:val="sq-AL"/>
              </w:rPr>
              <w:t>ë</w:t>
            </w:r>
            <w:r w:rsidRPr="00F23972">
              <w:rPr>
                <w:rFonts w:ascii="Times New Roman" w:hAnsi="Times New Roman"/>
                <w:szCs w:val="22"/>
                <w:lang w:val="sq-AL"/>
              </w:rPr>
              <w:t xml:space="preserve"> transport t</w:t>
            </w:r>
            <w:r w:rsidR="00573722">
              <w:rPr>
                <w:rFonts w:ascii="Times New Roman" w:hAnsi="Times New Roman"/>
                <w:szCs w:val="22"/>
                <w:lang w:val="sq-AL"/>
              </w:rPr>
              <w:t>ë</w:t>
            </w:r>
            <w:r w:rsidRPr="00F23972">
              <w:rPr>
                <w:rFonts w:ascii="Times New Roman" w:hAnsi="Times New Roman"/>
                <w:szCs w:val="22"/>
                <w:lang w:val="sq-AL"/>
              </w:rPr>
              <w:t xml:space="preserve"> </w:t>
            </w:r>
            <w:proofErr w:type="spellStart"/>
            <w:r w:rsidRPr="00F23972">
              <w:rPr>
                <w:rFonts w:ascii="Times New Roman" w:hAnsi="Times New Roman"/>
                <w:szCs w:val="22"/>
                <w:lang w:val="sq-AL"/>
              </w:rPr>
              <w:t>sigurt</w:t>
            </w:r>
            <w:r w:rsidR="00573722">
              <w:rPr>
                <w:rFonts w:ascii="Times New Roman" w:hAnsi="Times New Roman"/>
                <w:szCs w:val="22"/>
                <w:lang w:val="sq-AL"/>
              </w:rPr>
              <w:t>ë</w:t>
            </w:r>
            <w:proofErr w:type="spellEnd"/>
            <w:r w:rsidRPr="00F23972">
              <w:rPr>
                <w:rFonts w:ascii="Times New Roman" w:hAnsi="Times New Roman"/>
                <w:szCs w:val="22"/>
                <w:lang w:val="sq-AL"/>
              </w:rPr>
              <w:t xml:space="preserve">, </w:t>
            </w:r>
            <w:proofErr w:type="spellStart"/>
            <w:r w:rsidRPr="00F23972">
              <w:rPr>
                <w:rFonts w:ascii="Times New Roman" w:hAnsi="Times New Roman"/>
                <w:szCs w:val="22"/>
                <w:lang w:val="sq-AL"/>
              </w:rPr>
              <w:t>krahasimisht</w:t>
            </w:r>
            <w:proofErr w:type="spellEnd"/>
            <w:r w:rsidRPr="00F23972">
              <w:rPr>
                <w:rFonts w:ascii="Times New Roman" w:hAnsi="Times New Roman"/>
                <w:szCs w:val="22"/>
                <w:lang w:val="sq-AL"/>
              </w:rPr>
              <w:t xml:space="preserve"> me transportin rrugor do ketë si rrjedhim, ulje të emetimit të gazrave serë, përmirësim të cilësisë së ajrit dhe për pasojë ndikime pozitive mjedisore. Ulja e aksidenteve t</w:t>
            </w:r>
            <w:r w:rsidR="00573722">
              <w:rPr>
                <w:rFonts w:ascii="Times New Roman" w:hAnsi="Times New Roman"/>
                <w:szCs w:val="22"/>
                <w:lang w:val="sq-AL"/>
              </w:rPr>
              <w:t>ë</w:t>
            </w:r>
            <w:r w:rsidRPr="00F23972">
              <w:rPr>
                <w:rFonts w:ascii="Times New Roman" w:hAnsi="Times New Roman"/>
                <w:szCs w:val="22"/>
                <w:lang w:val="sq-AL"/>
              </w:rPr>
              <w:t xml:space="preserve"> ndryshme ka nj</w:t>
            </w:r>
            <w:r w:rsidR="00573722">
              <w:rPr>
                <w:rFonts w:ascii="Times New Roman" w:hAnsi="Times New Roman"/>
                <w:szCs w:val="22"/>
                <w:lang w:val="sq-AL"/>
              </w:rPr>
              <w:t>ë</w:t>
            </w:r>
            <w:r w:rsidRPr="00F23972">
              <w:rPr>
                <w:rFonts w:ascii="Times New Roman" w:hAnsi="Times New Roman"/>
                <w:szCs w:val="22"/>
                <w:lang w:val="sq-AL"/>
              </w:rPr>
              <w:t xml:space="preserve"> </w:t>
            </w:r>
            <w:proofErr w:type="spellStart"/>
            <w:r w:rsidRPr="00F23972">
              <w:rPr>
                <w:rFonts w:ascii="Times New Roman" w:hAnsi="Times New Roman"/>
                <w:szCs w:val="22"/>
                <w:lang w:val="sq-AL"/>
              </w:rPr>
              <w:t>impakt</w:t>
            </w:r>
            <w:proofErr w:type="spellEnd"/>
            <w:r w:rsidRPr="00F23972">
              <w:rPr>
                <w:rFonts w:ascii="Times New Roman" w:hAnsi="Times New Roman"/>
                <w:szCs w:val="22"/>
                <w:lang w:val="sq-AL"/>
              </w:rPr>
              <w:t xml:space="preserve"> mjedisor shum</w:t>
            </w:r>
            <w:r w:rsidR="00573722">
              <w:rPr>
                <w:rFonts w:ascii="Times New Roman" w:hAnsi="Times New Roman"/>
                <w:szCs w:val="22"/>
                <w:lang w:val="sq-AL"/>
              </w:rPr>
              <w:t>ë</w:t>
            </w:r>
            <w:r w:rsidRPr="00F23972">
              <w:rPr>
                <w:rFonts w:ascii="Times New Roman" w:hAnsi="Times New Roman"/>
                <w:szCs w:val="22"/>
                <w:lang w:val="sq-AL"/>
              </w:rPr>
              <w:t xml:space="preserve"> pozitiv si n</w:t>
            </w:r>
            <w:r w:rsidR="00573722">
              <w:rPr>
                <w:rFonts w:ascii="Times New Roman" w:hAnsi="Times New Roman"/>
                <w:szCs w:val="22"/>
                <w:lang w:val="sq-AL"/>
              </w:rPr>
              <w:t>ë</w:t>
            </w:r>
            <w:r w:rsidRPr="00F23972">
              <w:rPr>
                <w:rFonts w:ascii="Times New Roman" w:hAnsi="Times New Roman"/>
                <w:szCs w:val="22"/>
                <w:lang w:val="sq-AL"/>
              </w:rPr>
              <w:t xml:space="preserve"> jet</w:t>
            </w:r>
            <w:r w:rsidR="00573722">
              <w:rPr>
                <w:rFonts w:ascii="Times New Roman" w:hAnsi="Times New Roman"/>
                <w:szCs w:val="22"/>
                <w:lang w:val="sq-AL"/>
              </w:rPr>
              <w:t>ë</w:t>
            </w:r>
            <w:r w:rsidRPr="00F23972">
              <w:rPr>
                <w:rFonts w:ascii="Times New Roman" w:hAnsi="Times New Roman"/>
                <w:szCs w:val="22"/>
                <w:lang w:val="sq-AL"/>
              </w:rPr>
              <w:t xml:space="preserve">n e </w:t>
            </w:r>
            <w:proofErr w:type="spellStart"/>
            <w:r w:rsidRPr="00F23972">
              <w:rPr>
                <w:rFonts w:ascii="Times New Roman" w:hAnsi="Times New Roman"/>
                <w:szCs w:val="22"/>
                <w:lang w:val="sq-AL"/>
              </w:rPr>
              <w:t>nj</w:t>
            </w:r>
            <w:r w:rsidR="00573722">
              <w:rPr>
                <w:rFonts w:ascii="Times New Roman" w:hAnsi="Times New Roman"/>
                <w:szCs w:val="22"/>
                <w:lang w:val="sq-AL"/>
              </w:rPr>
              <w:t>ë</w:t>
            </w:r>
            <w:r w:rsidRPr="00F23972">
              <w:rPr>
                <w:rFonts w:ascii="Times New Roman" w:hAnsi="Times New Roman"/>
                <w:szCs w:val="22"/>
                <w:lang w:val="sq-AL"/>
              </w:rPr>
              <w:t>r</w:t>
            </w:r>
            <w:r w:rsidR="00573722">
              <w:rPr>
                <w:rFonts w:ascii="Times New Roman" w:hAnsi="Times New Roman"/>
                <w:szCs w:val="22"/>
                <w:lang w:val="sq-AL"/>
              </w:rPr>
              <w:t>ë</w:t>
            </w:r>
            <w:r w:rsidRPr="00F23972">
              <w:rPr>
                <w:rFonts w:ascii="Times New Roman" w:hAnsi="Times New Roman"/>
                <w:szCs w:val="22"/>
                <w:lang w:val="sq-AL"/>
              </w:rPr>
              <w:t>zve</w:t>
            </w:r>
            <w:proofErr w:type="spellEnd"/>
            <w:r w:rsidRPr="00F23972">
              <w:rPr>
                <w:rFonts w:ascii="Times New Roman" w:hAnsi="Times New Roman"/>
                <w:szCs w:val="22"/>
                <w:lang w:val="sq-AL"/>
              </w:rPr>
              <w:t xml:space="preserve"> ashtu edhe n</w:t>
            </w:r>
            <w:r w:rsidR="00573722">
              <w:rPr>
                <w:rFonts w:ascii="Times New Roman" w:hAnsi="Times New Roman"/>
                <w:szCs w:val="22"/>
                <w:lang w:val="sq-AL"/>
              </w:rPr>
              <w:t>ë</w:t>
            </w:r>
            <w:r w:rsidRPr="00F23972">
              <w:rPr>
                <w:rFonts w:ascii="Times New Roman" w:hAnsi="Times New Roman"/>
                <w:szCs w:val="22"/>
                <w:lang w:val="sq-AL"/>
              </w:rPr>
              <w:t xml:space="preserve"> mjedis, n</w:t>
            </w:r>
            <w:r w:rsidR="00573722">
              <w:rPr>
                <w:rFonts w:ascii="Times New Roman" w:hAnsi="Times New Roman"/>
                <w:szCs w:val="22"/>
                <w:lang w:val="sq-AL"/>
              </w:rPr>
              <w:t>ë</w:t>
            </w:r>
            <w:r w:rsidRPr="00F23972">
              <w:rPr>
                <w:rFonts w:ascii="Times New Roman" w:hAnsi="Times New Roman"/>
                <w:szCs w:val="22"/>
                <w:lang w:val="sq-AL"/>
              </w:rPr>
              <w:t xml:space="preserve"> aj</w:t>
            </w:r>
            <w:r w:rsidR="00573722">
              <w:rPr>
                <w:rFonts w:ascii="Times New Roman" w:hAnsi="Times New Roman"/>
                <w:szCs w:val="22"/>
                <w:lang w:val="sq-AL"/>
              </w:rPr>
              <w:t>ë</w:t>
            </w:r>
            <w:r w:rsidRPr="00F23972">
              <w:rPr>
                <w:rFonts w:ascii="Times New Roman" w:hAnsi="Times New Roman"/>
                <w:szCs w:val="22"/>
                <w:lang w:val="sq-AL"/>
              </w:rPr>
              <w:t>r dhe n</w:t>
            </w:r>
            <w:r w:rsidR="00573722">
              <w:rPr>
                <w:rFonts w:ascii="Times New Roman" w:hAnsi="Times New Roman"/>
                <w:szCs w:val="22"/>
                <w:lang w:val="sq-AL"/>
              </w:rPr>
              <w:t>ë</w:t>
            </w:r>
            <w:r w:rsidRPr="00F23972">
              <w:rPr>
                <w:rFonts w:ascii="Times New Roman" w:hAnsi="Times New Roman"/>
                <w:szCs w:val="22"/>
                <w:lang w:val="sq-AL"/>
              </w:rPr>
              <w:t xml:space="preserve"> tok</w:t>
            </w:r>
            <w:r w:rsidR="00573722">
              <w:rPr>
                <w:rFonts w:ascii="Times New Roman" w:hAnsi="Times New Roman"/>
                <w:szCs w:val="22"/>
                <w:lang w:val="sq-AL"/>
              </w:rPr>
              <w:t>ë</w:t>
            </w:r>
            <w:r w:rsidRPr="00F23972">
              <w:rPr>
                <w:rFonts w:ascii="Times New Roman" w:hAnsi="Times New Roman"/>
                <w:szCs w:val="22"/>
                <w:lang w:val="sq-AL"/>
              </w:rPr>
              <w:t>.</w:t>
            </w:r>
          </w:p>
          <w:p w14:paraId="7A4B4C1A" w14:textId="77777777" w:rsidR="00806399" w:rsidRPr="00B61CA7" w:rsidRDefault="00806399" w:rsidP="00573722">
            <w:pPr>
              <w:tabs>
                <w:tab w:val="left" w:pos="0"/>
                <w:tab w:val="left" w:pos="1134"/>
              </w:tabs>
              <w:spacing w:line="276" w:lineRule="auto"/>
              <w:jc w:val="both"/>
              <w:rPr>
                <w:rFonts w:ascii="Times New Roman" w:hAnsi="Times New Roman"/>
                <w:i/>
                <w:sz w:val="20"/>
                <w:lang w:val="sq-AL"/>
              </w:rPr>
            </w:pPr>
          </w:p>
        </w:tc>
      </w:tr>
      <w:tr w:rsidR="00A84726" w:rsidRPr="00921F30" w14:paraId="767F86E8" w14:textId="77777777" w:rsidTr="001A3191">
        <w:trPr>
          <w:trHeight w:val="6391"/>
        </w:trPr>
        <w:tc>
          <w:tcPr>
            <w:tcW w:w="9322" w:type="dxa"/>
            <w:gridSpan w:val="3"/>
            <w:tcBorders>
              <w:top w:val="single" w:sz="4" w:space="0" w:color="000000"/>
              <w:left w:val="single" w:sz="4" w:space="0" w:color="000000"/>
              <w:bottom w:val="single" w:sz="4" w:space="0" w:color="000000"/>
              <w:right w:val="single" w:sz="4" w:space="0" w:color="000000"/>
            </w:tcBorders>
          </w:tcPr>
          <w:p w14:paraId="4CE728C6" w14:textId="77777777" w:rsidR="000575DA" w:rsidRPr="00921F30" w:rsidRDefault="000575DA" w:rsidP="000575DA">
            <w:pPr>
              <w:jc w:val="both"/>
              <w:rPr>
                <w:rFonts w:ascii="Times New Roman" w:hAnsi="Times New Roman"/>
                <w:b/>
                <w:lang w:val="sq-AL"/>
              </w:rPr>
            </w:pPr>
            <w:r w:rsidRPr="00921F30">
              <w:rPr>
                <w:rFonts w:ascii="Times New Roman" w:hAnsi="Times New Roman"/>
                <w:b/>
                <w:lang w:val="sq-AL"/>
              </w:rPr>
              <w:lastRenderedPageBreak/>
              <w:t xml:space="preserve">ARSYETIMI I OPSIONIT TË PREFERUAR </w:t>
            </w:r>
          </w:p>
          <w:p w14:paraId="010D5E9F" w14:textId="5B140F57" w:rsidR="00C1415C" w:rsidRDefault="000575DA" w:rsidP="000575DA">
            <w:pPr>
              <w:jc w:val="both"/>
              <w:rPr>
                <w:rFonts w:ascii="Times New Roman" w:hAnsi="Times New Roman"/>
                <w:b/>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Pr="00921F30">
              <w:rPr>
                <w:rFonts w:ascii="Times New Roman" w:hAnsi="Times New Roman"/>
                <w:i/>
                <w:sz w:val="18"/>
                <w:lang w:val="sq-AL"/>
              </w:rPr>
              <w:t>.</w:t>
            </w:r>
          </w:p>
          <w:p w14:paraId="78F3A00C" w14:textId="77777777" w:rsidR="000575DA" w:rsidRDefault="000575DA" w:rsidP="00A84726">
            <w:pPr>
              <w:jc w:val="both"/>
              <w:rPr>
                <w:rFonts w:ascii="Times New Roman" w:hAnsi="Times New Roman"/>
                <w:b/>
                <w:lang w:val="sq-AL"/>
              </w:rPr>
            </w:pPr>
          </w:p>
          <w:p w14:paraId="67127D9E" w14:textId="77777777" w:rsidR="00604854" w:rsidRPr="00E6660E" w:rsidRDefault="00604854" w:rsidP="00604854">
            <w:pPr>
              <w:jc w:val="both"/>
              <w:rPr>
                <w:rFonts w:ascii="Times New Roman" w:hAnsi="Times New Roman"/>
                <w:lang w:val="sq-AL"/>
              </w:rPr>
            </w:pPr>
            <w:r w:rsidRPr="00E6660E">
              <w:rPr>
                <w:rFonts w:ascii="Times New Roman" w:hAnsi="Times New Roman"/>
                <w:lang w:val="sq-AL"/>
              </w:rPr>
              <w:t>Arsyet për zgjedhjen e opsionit të preferuar 2, për ngritjen e “Autoritetit të Sigurisë Hekurudhore” janë:</w:t>
            </w:r>
          </w:p>
          <w:p w14:paraId="4B6A13FA" w14:textId="77777777" w:rsidR="00604854" w:rsidRPr="00E6660E" w:rsidRDefault="00604854" w:rsidP="00604854">
            <w:pPr>
              <w:numPr>
                <w:ilvl w:val="0"/>
                <w:numId w:val="46"/>
              </w:numPr>
              <w:spacing w:after="120"/>
              <w:ind w:left="0" w:firstLine="567"/>
              <w:jc w:val="both"/>
              <w:rPr>
                <w:rFonts w:ascii="Times New Roman" w:hAnsi="Times New Roman"/>
                <w:lang w:val="sq-AL"/>
              </w:rPr>
            </w:pPr>
            <w:r w:rsidRPr="00E6660E">
              <w:rPr>
                <w:rFonts w:ascii="Times New Roman" w:hAnsi="Times New Roman"/>
                <w:lang w:val="sq-AL"/>
              </w:rPr>
              <w:t xml:space="preserve">Plotësimi i kërkesës të tregut të ri hekurudhor, për krijimin e mundësive të barabarta për pajisje me dokumentacion të sigurisë në mënyrë të drejtë dhe </w:t>
            </w:r>
            <w:proofErr w:type="spellStart"/>
            <w:r w:rsidRPr="00E6660E">
              <w:rPr>
                <w:rFonts w:ascii="Times New Roman" w:hAnsi="Times New Roman"/>
                <w:lang w:val="sq-AL"/>
              </w:rPr>
              <w:t>jodiskriminuese</w:t>
            </w:r>
            <w:proofErr w:type="spellEnd"/>
            <w:r w:rsidRPr="00E6660E">
              <w:rPr>
                <w:rFonts w:ascii="Times New Roman" w:hAnsi="Times New Roman"/>
                <w:lang w:val="sq-AL"/>
              </w:rPr>
              <w:t xml:space="preserve">, duke lehtësuar </w:t>
            </w:r>
            <w:proofErr w:type="spellStart"/>
            <w:r w:rsidRPr="00E6660E">
              <w:rPr>
                <w:rFonts w:ascii="Times New Roman" w:hAnsi="Times New Roman"/>
                <w:lang w:val="sq-AL"/>
              </w:rPr>
              <w:t>veprimatrinë</w:t>
            </w:r>
            <w:proofErr w:type="spellEnd"/>
            <w:r w:rsidRPr="00E6660E">
              <w:rPr>
                <w:rFonts w:ascii="Times New Roman" w:hAnsi="Times New Roman"/>
                <w:lang w:val="sq-AL"/>
              </w:rPr>
              <w:t xml:space="preserve"> e subjekteve hekurudhore.</w:t>
            </w:r>
          </w:p>
          <w:p w14:paraId="3F8D4825" w14:textId="77777777" w:rsidR="00604854" w:rsidRPr="00E6660E" w:rsidRDefault="00604854" w:rsidP="00604854">
            <w:pPr>
              <w:numPr>
                <w:ilvl w:val="0"/>
                <w:numId w:val="46"/>
              </w:numPr>
              <w:spacing w:after="120"/>
              <w:ind w:left="0" w:firstLine="567"/>
              <w:jc w:val="both"/>
              <w:rPr>
                <w:rFonts w:ascii="Times New Roman" w:hAnsi="Times New Roman"/>
                <w:lang w:val="sq-AL"/>
              </w:rPr>
            </w:pPr>
            <w:r w:rsidRPr="00E6660E">
              <w:rPr>
                <w:rFonts w:ascii="Times New Roman" w:hAnsi="Times New Roman"/>
                <w:lang w:val="sq-AL"/>
              </w:rPr>
              <w:t xml:space="preserve">Zbatimi i Kodit Hekurudhor dhe i detyrimit ligjor të BE-së, për ngritjen e një autoriteti të pavarur për sigurinë hekurudhore, për arritjen e objektivave të caktuara në fushën e sigurisë dhe </w:t>
            </w:r>
            <w:proofErr w:type="spellStart"/>
            <w:r w:rsidRPr="00E6660E">
              <w:rPr>
                <w:rFonts w:ascii="Times New Roman" w:hAnsi="Times New Roman"/>
                <w:lang w:val="sq-AL"/>
              </w:rPr>
              <w:t>ndërveprimt</w:t>
            </w:r>
            <w:proofErr w:type="spellEnd"/>
            <w:r w:rsidRPr="00E6660E">
              <w:rPr>
                <w:rFonts w:ascii="Times New Roman" w:hAnsi="Times New Roman"/>
                <w:lang w:val="sq-AL"/>
              </w:rPr>
              <w:t xml:space="preserve"> hekurudhor.</w:t>
            </w:r>
          </w:p>
          <w:p w14:paraId="2A15839E" w14:textId="77777777" w:rsidR="00604854" w:rsidRPr="00E6660E" w:rsidRDefault="00604854" w:rsidP="00604854">
            <w:pPr>
              <w:numPr>
                <w:ilvl w:val="0"/>
                <w:numId w:val="46"/>
              </w:numPr>
              <w:spacing w:after="120"/>
              <w:ind w:left="0" w:firstLine="567"/>
              <w:jc w:val="both"/>
              <w:rPr>
                <w:rFonts w:ascii="Times New Roman" w:hAnsi="Times New Roman"/>
                <w:lang w:val="sq-AL"/>
              </w:rPr>
            </w:pPr>
            <w:r w:rsidRPr="00E6660E">
              <w:rPr>
                <w:rFonts w:ascii="Times New Roman" w:hAnsi="Times New Roman"/>
                <w:lang w:val="sq-AL"/>
              </w:rPr>
              <w:t xml:space="preserve">Me zgjedhjen e këtij opsioni sigurohet ndarje e plotë dhe pavarësi e veprimtarisë së autoritetit të sigurisë hekurudhore nga </w:t>
            </w:r>
            <w:proofErr w:type="spellStart"/>
            <w:r w:rsidRPr="00E6660E">
              <w:rPr>
                <w:rFonts w:ascii="Times New Roman" w:hAnsi="Times New Roman"/>
                <w:lang w:val="sq-AL"/>
              </w:rPr>
              <w:t>veprimatria</w:t>
            </w:r>
            <w:proofErr w:type="spellEnd"/>
            <w:r w:rsidRPr="00E6660E">
              <w:rPr>
                <w:rFonts w:ascii="Times New Roman" w:hAnsi="Times New Roman"/>
                <w:lang w:val="sq-AL"/>
              </w:rPr>
              <w:t xml:space="preserve"> e autoritetit të investigimit të aksidenteve dhe incidenteve hekurudhore, në zbatim të Kodit Hekurudhor dhe ligjshmërisë përkatëse. </w:t>
            </w:r>
          </w:p>
          <w:p w14:paraId="354FE598" w14:textId="094B4683" w:rsidR="000575DA" w:rsidRDefault="00604854" w:rsidP="00604854">
            <w:pPr>
              <w:jc w:val="both"/>
              <w:rPr>
                <w:rFonts w:ascii="Times New Roman" w:hAnsi="Times New Roman"/>
                <w:b/>
                <w:lang w:val="sq-AL"/>
              </w:rPr>
            </w:pPr>
            <w:r w:rsidRPr="00E6660E">
              <w:rPr>
                <w:rFonts w:ascii="Times New Roman" w:hAnsi="Times New Roman"/>
                <w:lang w:val="sq-AL"/>
              </w:rPr>
              <w:t xml:space="preserve">Nëpërmjet lehtësimit të </w:t>
            </w:r>
            <w:proofErr w:type="spellStart"/>
            <w:r w:rsidRPr="00E6660E">
              <w:rPr>
                <w:rFonts w:ascii="Times New Roman" w:hAnsi="Times New Roman"/>
                <w:lang w:val="sq-AL"/>
              </w:rPr>
              <w:t>proçedurave</w:t>
            </w:r>
            <w:proofErr w:type="spellEnd"/>
            <w:r w:rsidRPr="00E6660E">
              <w:rPr>
                <w:rFonts w:ascii="Times New Roman" w:hAnsi="Times New Roman"/>
                <w:lang w:val="sq-AL"/>
              </w:rPr>
              <w:t xml:space="preserve"> për pajisje me autorizime dhe certifikata teknike të sigurisë, shkurtimit të kohës për marrjen e këtyre </w:t>
            </w:r>
            <w:proofErr w:type="spellStart"/>
            <w:r w:rsidRPr="00E6660E">
              <w:rPr>
                <w:rFonts w:ascii="Times New Roman" w:hAnsi="Times New Roman"/>
                <w:lang w:val="sq-AL"/>
              </w:rPr>
              <w:t>dokumentave</w:t>
            </w:r>
            <w:proofErr w:type="spellEnd"/>
            <w:r w:rsidRPr="00E6660E">
              <w:rPr>
                <w:rFonts w:ascii="Times New Roman" w:hAnsi="Times New Roman"/>
                <w:lang w:val="sq-AL"/>
              </w:rPr>
              <w:t xml:space="preserve"> deri në 20 ditë nga pa kufi që është </w:t>
            </w:r>
            <w:proofErr w:type="spellStart"/>
            <w:r w:rsidRPr="00E6660E">
              <w:rPr>
                <w:rFonts w:ascii="Times New Roman" w:hAnsi="Times New Roman"/>
                <w:lang w:val="sq-AL"/>
              </w:rPr>
              <w:t>derimë</w:t>
            </w:r>
            <w:proofErr w:type="spellEnd"/>
            <w:r w:rsidRPr="00E6660E">
              <w:rPr>
                <w:rFonts w:ascii="Times New Roman" w:hAnsi="Times New Roman"/>
                <w:lang w:val="sq-AL"/>
              </w:rPr>
              <w:t xml:space="preserve"> tani, sjell lehtësimin e biznesit në fushën hekurudhore për rrjedhojë shtimin e transportit hekurudhor.</w:t>
            </w:r>
          </w:p>
          <w:p w14:paraId="3C3C623F" w14:textId="77777777" w:rsidR="000575DA" w:rsidRDefault="000575DA" w:rsidP="00A84726">
            <w:pPr>
              <w:jc w:val="both"/>
              <w:rPr>
                <w:rFonts w:ascii="Times New Roman" w:hAnsi="Times New Roman"/>
                <w:b/>
                <w:lang w:val="sq-AL"/>
              </w:rPr>
            </w:pPr>
          </w:p>
          <w:p w14:paraId="7391D6B6" w14:textId="5E0556E3" w:rsidR="000575DA" w:rsidRDefault="000575DA" w:rsidP="00A84726">
            <w:pPr>
              <w:jc w:val="both"/>
              <w:rPr>
                <w:rFonts w:ascii="Times New Roman" w:hAnsi="Times New Roman"/>
                <w:b/>
                <w:lang w:val="sq-AL"/>
              </w:rPr>
            </w:pPr>
            <w:r w:rsidRPr="00921F30">
              <w:rPr>
                <w:rFonts w:ascii="Times New Roman" w:hAnsi="Times New Roman"/>
                <w:b/>
                <w:sz w:val="20"/>
                <w:lang w:val="sq-AL"/>
              </w:rPr>
              <w:t>Kostoja e përllogaritur në total e opsionit të preferuar mbi buxhetin e shtetit gjatë periudhës 3-vjeçare menjëherë pas miratimit të ligjit (kostoja në total në lek, çmimet aktuale, në terma nominalë):</w:t>
            </w:r>
          </w:p>
          <w:tbl>
            <w:tblPr>
              <w:tblStyle w:val="TableGrid"/>
              <w:tblW w:w="0" w:type="auto"/>
              <w:tblLook w:val="04A0" w:firstRow="1" w:lastRow="0" w:firstColumn="1" w:lastColumn="0" w:noHBand="0" w:noVBand="1"/>
            </w:tblPr>
            <w:tblGrid>
              <w:gridCol w:w="2928"/>
              <w:gridCol w:w="2928"/>
              <w:gridCol w:w="2929"/>
            </w:tblGrid>
            <w:tr w:rsidR="000575DA" w:rsidRPr="00921F30" w14:paraId="09109759" w14:textId="77777777" w:rsidTr="000575DA">
              <w:tc>
                <w:tcPr>
                  <w:tcW w:w="2928" w:type="dxa"/>
                  <w:shd w:val="clear" w:color="auto" w:fill="D9D9D9" w:themeFill="background1" w:themeFillShade="D9"/>
                </w:tcPr>
                <w:p w14:paraId="11C4F705" w14:textId="77777777" w:rsidR="000575DA" w:rsidRPr="00921F30" w:rsidRDefault="000575DA" w:rsidP="000575DA">
                  <w:pPr>
                    <w:jc w:val="center"/>
                    <w:rPr>
                      <w:rFonts w:ascii="Times New Roman" w:hAnsi="Times New Roman"/>
                      <w:b/>
                      <w:lang w:val="sq-AL"/>
                    </w:rPr>
                  </w:pPr>
                  <w:r w:rsidRPr="00921F30">
                    <w:rPr>
                      <w:rFonts w:ascii="Times New Roman" w:hAnsi="Times New Roman"/>
                      <w:b/>
                      <w:lang w:val="sq-AL"/>
                    </w:rPr>
                    <w:t>Viti 1</w:t>
                  </w:r>
                </w:p>
              </w:tc>
              <w:tc>
                <w:tcPr>
                  <w:tcW w:w="2928" w:type="dxa"/>
                  <w:shd w:val="clear" w:color="auto" w:fill="D9D9D9" w:themeFill="background1" w:themeFillShade="D9"/>
                </w:tcPr>
                <w:p w14:paraId="4C4538DB" w14:textId="77777777" w:rsidR="000575DA" w:rsidRPr="00921F30" w:rsidRDefault="000575DA" w:rsidP="000575DA">
                  <w:pPr>
                    <w:jc w:val="center"/>
                    <w:rPr>
                      <w:rFonts w:ascii="Times New Roman" w:hAnsi="Times New Roman"/>
                      <w:b/>
                      <w:lang w:val="sq-AL"/>
                    </w:rPr>
                  </w:pPr>
                  <w:r w:rsidRPr="00921F30">
                    <w:rPr>
                      <w:rFonts w:ascii="Times New Roman" w:hAnsi="Times New Roman"/>
                      <w:b/>
                      <w:lang w:val="sq-AL"/>
                    </w:rPr>
                    <w:t>Viti 2</w:t>
                  </w:r>
                </w:p>
              </w:tc>
              <w:tc>
                <w:tcPr>
                  <w:tcW w:w="2929" w:type="dxa"/>
                  <w:shd w:val="clear" w:color="auto" w:fill="D9D9D9" w:themeFill="background1" w:themeFillShade="D9"/>
                </w:tcPr>
                <w:p w14:paraId="16A312B0" w14:textId="77777777" w:rsidR="000575DA" w:rsidRPr="00921F30" w:rsidRDefault="000575DA" w:rsidP="000575DA">
                  <w:pPr>
                    <w:jc w:val="center"/>
                    <w:rPr>
                      <w:rFonts w:ascii="Times New Roman" w:hAnsi="Times New Roman"/>
                      <w:b/>
                      <w:lang w:val="sq-AL"/>
                    </w:rPr>
                  </w:pPr>
                  <w:r w:rsidRPr="00921F30">
                    <w:rPr>
                      <w:rFonts w:ascii="Times New Roman" w:hAnsi="Times New Roman"/>
                      <w:b/>
                      <w:lang w:val="sq-AL"/>
                    </w:rPr>
                    <w:t>Viti 3</w:t>
                  </w:r>
                </w:p>
              </w:tc>
            </w:tr>
            <w:tr w:rsidR="000575DA" w:rsidRPr="00921F30" w14:paraId="6F965358" w14:textId="77777777" w:rsidTr="000575DA">
              <w:tc>
                <w:tcPr>
                  <w:tcW w:w="2928" w:type="dxa"/>
                </w:tcPr>
                <w:p w14:paraId="5C8AE7A7" w14:textId="462D7786" w:rsidR="000575DA" w:rsidRPr="00921F30" w:rsidRDefault="001A3191" w:rsidP="000575DA">
                  <w:pPr>
                    <w:jc w:val="center"/>
                    <w:rPr>
                      <w:rFonts w:ascii="Times New Roman" w:hAnsi="Times New Roman"/>
                      <w:b/>
                      <w:lang w:val="sq-AL"/>
                    </w:rPr>
                  </w:pPr>
                  <w:r>
                    <w:rPr>
                      <w:rFonts w:ascii="Times New Roman" w:hAnsi="Times New Roman"/>
                      <w:b/>
                      <w:lang w:val="sq-AL"/>
                    </w:rPr>
                    <w:t>NA</w:t>
                  </w:r>
                  <w:r w:rsidR="000575DA" w:rsidRPr="00921F30">
                    <w:rPr>
                      <w:rFonts w:ascii="Times New Roman" w:hAnsi="Times New Roman"/>
                      <w:b/>
                      <w:lang w:val="sq-AL"/>
                    </w:rPr>
                    <w:t xml:space="preserve"> </w:t>
                  </w:r>
                </w:p>
              </w:tc>
              <w:tc>
                <w:tcPr>
                  <w:tcW w:w="2928" w:type="dxa"/>
                </w:tcPr>
                <w:p w14:paraId="57E5E5F5" w14:textId="32628DB1" w:rsidR="000575DA" w:rsidRPr="00921F30" w:rsidRDefault="001A3191" w:rsidP="000575DA">
                  <w:pPr>
                    <w:jc w:val="center"/>
                    <w:rPr>
                      <w:rFonts w:ascii="Times New Roman" w:hAnsi="Times New Roman"/>
                      <w:b/>
                      <w:lang w:val="sq-AL"/>
                    </w:rPr>
                  </w:pPr>
                  <w:r w:rsidRPr="001A3191">
                    <w:rPr>
                      <w:rFonts w:ascii="Times New Roman" w:hAnsi="Times New Roman"/>
                      <w:b/>
                      <w:lang w:val="sq-AL"/>
                    </w:rPr>
                    <w:t>NA</w:t>
                  </w:r>
                </w:p>
              </w:tc>
              <w:tc>
                <w:tcPr>
                  <w:tcW w:w="2929" w:type="dxa"/>
                </w:tcPr>
                <w:p w14:paraId="29B3BE40" w14:textId="117A980A" w:rsidR="000575DA" w:rsidRPr="00921F30" w:rsidRDefault="001A3191" w:rsidP="000575DA">
                  <w:pPr>
                    <w:jc w:val="center"/>
                    <w:rPr>
                      <w:rFonts w:ascii="Times New Roman" w:hAnsi="Times New Roman"/>
                      <w:b/>
                      <w:lang w:val="sq-AL"/>
                    </w:rPr>
                  </w:pPr>
                  <w:r w:rsidRPr="001A3191">
                    <w:rPr>
                      <w:rFonts w:ascii="Times New Roman" w:hAnsi="Times New Roman"/>
                      <w:b/>
                      <w:lang w:val="sq-AL"/>
                    </w:rPr>
                    <w:t>NA</w:t>
                  </w:r>
                </w:p>
              </w:tc>
            </w:tr>
          </w:tbl>
          <w:p w14:paraId="4B700F89" w14:textId="77777777" w:rsidR="001A3191" w:rsidRDefault="001A3191" w:rsidP="00A84726">
            <w:pPr>
              <w:jc w:val="both"/>
              <w:rPr>
                <w:rFonts w:ascii="Times New Roman" w:hAnsi="Times New Roman"/>
                <w:sz w:val="20"/>
                <w:lang w:val="sq-AL"/>
              </w:rPr>
            </w:pPr>
          </w:p>
          <w:p w14:paraId="2510CC38" w14:textId="77777777" w:rsidR="000575DA" w:rsidRDefault="001A3191" w:rsidP="00A84726">
            <w:pPr>
              <w:jc w:val="both"/>
              <w:rPr>
                <w:rFonts w:ascii="Times New Roman" w:hAnsi="Times New Roman"/>
                <w:sz w:val="20"/>
                <w:lang w:val="sq-AL"/>
              </w:rPr>
            </w:pPr>
            <w:r w:rsidRPr="001A3191">
              <w:rPr>
                <w:rFonts w:ascii="Times New Roman" w:hAnsi="Times New Roman"/>
                <w:sz w:val="20"/>
                <w:lang w:val="sq-AL"/>
              </w:rPr>
              <w:t>NA-nuk aplikohet</w:t>
            </w:r>
          </w:p>
          <w:p w14:paraId="19F56710" w14:textId="2727759A" w:rsidR="001A3191" w:rsidRPr="001A3191" w:rsidRDefault="001A3191" w:rsidP="00A84726">
            <w:pPr>
              <w:jc w:val="both"/>
              <w:rPr>
                <w:rFonts w:ascii="Times New Roman" w:hAnsi="Times New Roman"/>
                <w:sz w:val="20"/>
                <w:lang w:val="sq-AL"/>
              </w:rPr>
            </w:pPr>
          </w:p>
        </w:tc>
      </w:tr>
      <w:tr w:rsidR="00A84726" w:rsidRPr="00921F30" w14:paraId="76C3C4B0"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3A747803"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K</w:t>
            </w:r>
            <w:r w:rsidR="00A84726" w:rsidRPr="00921F30">
              <w:rPr>
                <w:rFonts w:ascii="Times New Roman" w:hAnsi="Times New Roman"/>
                <w:b/>
                <w:lang w:val="sq-AL"/>
              </w:rPr>
              <w:t>ONSULT</w:t>
            </w:r>
            <w:r w:rsidRPr="00921F30">
              <w:rPr>
                <w:rFonts w:ascii="Times New Roman" w:hAnsi="Times New Roman"/>
                <w:b/>
                <w:lang w:val="sq-AL"/>
              </w:rPr>
              <w:t>IMI</w:t>
            </w:r>
          </w:p>
          <w:p w14:paraId="212CF0EB" w14:textId="77777777" w:rsidR="008428C8" w:rsidRDefault="00CA1086" w:rsidP="00CA1086">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14:paraId="54233B71" w14:textId="77777777" w:rsidR="0006664C" w:rsidRDefault="0006664C" w:rsidP="00CA1086">
            <w:pPr>
              <w:jc w:val="both"/>
              <w:rPr>
                <w:rFonts w:ascii="Times New Roman" w:hAnsi="Times New Roman"/>
                <w:i/>
                <w:sz w:val="20"/>
                <w:lang w:val="sq-AL"/>
              </w:rPr>
            </w:pPr>
          </w:p>
          <w:p w14:paraId="2BA2FCD1" w14:textId="6D396F2D" w:rsidR="00BB702F" w:rsidRPr="003D31C7"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Hartimi i k</w:t>
            </w:r>
            <w:r w:rsidR="00BB702F" w:rsidRPr="003D31C7">
              <w:rPr>
                <w:rFonts w:ascii="Times New Roman" w:hAnsi="Times New Roman"/>
                <w:szCs w:val="22"/>
                <w:lang w:val="sq-AL"/>
              </w:rPr>
              <w:t>ë</w:t>
            </w:r>
            <w:r w:rsidRPr="003D31C7">
              <w:rPr>
                <w:rFonts w:ascii="Times New Roman" w:hAnsi="Times New Roman"/>
                <w:szCs w:val="22"/>
                <w:lang w:val="sq-AL"/>
              </w:rPr>
              <w:t xml:space="preserve">tij projektligji është pjesë </w:t>
            </w:r>
            <w:r w:rsidR="00BB702F" w:rsidRPr="003D31C7">
              <w:rPr>
                <w:rFonts w:ascii="Times New Roman" w:hAnsi="Times New Roman"/>
                <w:szCs w:val="22"/>
                <w:lang w:val="sq-AL"/>
              </w:rPr>
              <w:t xml:space="preserve">e </w:t>
            </w:r>
            <w:r w:rsidRPr="003D31C7">
              <w:rPr>
                <w:rFonts w:ascii="Times New Roman" w:hAnsi="Times New Roman"/>
                <w:szCs w:val="22"/>
                <w:lang w:val="sq-AL"/>
              </w:rPr>
              <w:t>paket</w:t>
            </w:r>
            <w:r w:rsidR="00BB702F" w:rsidRPr="003D31C7">
              <w:rPr>
                <w:rFonts w:ascii="Times New Roman" w:hAnsi="Times New Roman"/>
                <w:szCs w:val="22"/>
                <w:lang w:val="sq-AL"/>
              </w:rPr>
              <w:t>ë</w:t>
            </w:r>
            <w:r w:rsidRPr="003D31C7">
              <w:rPr>
                <w:rFonts w:ascii="Times New Roman" w:hAnsi="Times New Roman"/>
                <w:szCs w:val="22"/>
                <w:lang w:val="sq-AL"/>
              </w:rPr>
              <w:t>s s</w:t>
            </w:r>
            <w:r w:rsidR="00BB702F" w:rsidRPr="003D31C7">
              <w:rPr>
                <w:rFonts w:ascii="Times New Roman" w:hAnsi="Times New Roman"/>
                <w:szCs w:val="22"/>
                <w:lang w:val="sq-AL"/>
              </w:rPr>
              <w:t>ë</w:t>
            </w:r>
            <w:r w:rsidRPr="003D31C7">
              <w:rPr>
                <w:rFonts w:ascii="Times New Roman" w:hAnsi="Times New Roman"/>
                <w:szCs w:val="22"/>
                <w:lang w:val="sq-AL"/>
              </w:rPr>
              <w:t xml:space="preserve"> akteve ligjore heku</w:t>
            </w:r>
            <w:r w:rsidR="00BB702F" w:rsidRPr="003D31C7">
              <w:rPr>
                <w:rFonts w:ascii="Times New Roman" w:hAnsi="Times New Roman"/>
                <w:szCs w:val="22"/>
                <w:lang w:val="sq-AL"/>
              </w:rPr>
              <w:t>r</w:t>
            </w:r>
            <w:r w:rsidRPr="003D31C7">
              <w:rPr>
                <w:rFonts w:ascii="Times New Roman" w:hAnsi="Times New Roman"/>
                <w:szCs w:val="22"/>
                <w:lang w:val="sq-AL"/>
              </w:rPr>
              <w:t>u</w:t>
            </w:r>
            <w:r w:rsidR="00BB702F" w:rsidRPr="003D31C7">
              <w:rPr>
                <w:rFonts w:ascii="Times New Roman" w:hAnsi="Times New Roman"/>
                <w:szCs w:val="22"/>
                <w:lang w:val="sq-AL"/>
              </w:rPr>
              <w:t>d</w:t>
            </w:r>
            <w:r w:rsidRPr="003D31C7">
              <w:rPr>
                <w:rFonts w:ascii="Times New Roman" w:hAnsi="Times New Roman"/>
                <w:szCs w:val="22"/>
                <w:lang w:val="sq-AL"/>
              </w:rPr>
              <w:t>hore t</w:t>
            </w:r>
            <w:r w:rsidR="00BB702F" w:rsidRPr="003D31C7">
              <w:rPr>
                <w:rFonts w:ascii="Times New Roman" w:hAnsi="Times New Roman"/>
                <w:szCs w:val="22"/>
                <w:lang w:val="sq-AL"/>
              </w:rPr>
              <w:t>ë</w:t>
            </w:r>
            <w:r w:rsidRPr="003D31C7">
              <w:rPr>
                <w:rFonts w:ascii="Times New Roman" w:hAnsi="Times New Roman"/>
                <w:szCs w:val="22"/>
                <w:lang w:val="sq-AL"/>
              </w:rPr>
              <w:t xml:space="preserve"> hartuar nga Asistenca Teknike e BE-së në bashkëpunim me</w:t>
            </w:r>
            <w:r w:rsidR="002C2774">
              <w:rPr>
                <w:rFonts w:ascii="Times New Roman" w:hAnsi="Times New Roman"/>
                <w:szCs w:val="22"/>
                <w:lang w:val="sq-AL"/>
              </w:rPr>
              <w:t>,</w:t>
            </w:r>
            <w:r w:rsidRPr="003D31C7">
              <w:rPr>
                <w:rFonts w:ascii="Times New Roman" w:hAnsi="Times New Roman"/>
                <w:szCs w:val="22"/>
                <w:lang w:val="sq-AL"/>
              </w:rPr>
              <w:t xml:space="preserve"> Sektorin e Politikave dhe Strategjive t</w:t>
            </w:r>
            <w:r w:rsidR="00BB702F" w:rsidRPr="003D31C7">
              <w:rPr>
                <w:rFonts w:ascii="Times New Roman" w:hAnsi="Times New Roman"/>
                <w:szCs w:val="22"/>
                <w:lang w:val="sq-AL"/>
              </w:rPr>
              <w:t>ë</w:t>
            </w:r>
            <w:r w:rsidRPr="003D31C7">
              <w:rPr>
                <w:rFonts w:ascii="Times New Roman" w:hAnsi="Times New Roman"/>
                <w:szCs w:val="22"/>
                <w:lang w:val="sq-AL"/>
              </w:rPr>
              <w:t xml:space="preserve"> Zhvillimit t</w:t>
            </w:r>
            <w:r w:rsidR="00BB702F" w:rsidRPr="003D31C7">
              <w:rPr>
                <w:rFonts w:ascii="Times New Roman" w:hAnsi="Times New Roman"/>
                <w:szCs w:val="22"/>
                <w:lang w:val="sq-AL"/>
              </w:rPr>
              <w:t>ë</w:t>
            </w:r>
            <w:r w:rsidRPr="003D31C7">
              <w:rPr>
                <w:rFonts w:ascii="Times New Roman" w:hAnsi="Times New Roman"/>
                <w:szCs w:val="22"/>
                <w:lang w:val="sq-AL"/>
              </w:rPr>
              <w:t xml:space="preserve"> Transportit Hekurudhor n</w:t>
            </w:r>
            <w:r w:rsidR="00BB702F" w:rsidRPr="003D31C7">
              <w:rPr>
                <w:rFonts w:ascii="Times New Roman" w:hAnsi="Times New Roman"/>
                <w:szCs w:val="22"/>
                <w:lang w:val="sq-AL"/>
              </w:rPr>
              <w:t>ë</w:t>
            </w:r>
            <w:r w:rsidRPr="003D31C7">
              <w:rPr>
                <w:rFonts w:ascii="Times New Roman" w:hAnsi="Times New Roman"/>
                <w:szCs w:val="22"/>
                <w:lang w:val="sq-AL"/>
              </w:rPr>
              <w:t xml:space="preserve"> MIE, H</w:t>
            </w:r>
            <w:r w:rsidR="002C2774">
              <w:rPr>
                <w:rFonts w:ascii="Times New Roman" w:hAnsi="Times New Roman"/>
                <w:szCs w:val="22"/>
                <w:lang w:val="sq-AL"/>
              </w:rPr>
              <w:t>ekurudh</w:t>
            </w:r>
            <w:r w:rsidR="00114E19">
              <w:rPr>
                <w:rFonts w:ascii="Times New Roman" w:hAnsi="Times New Roman"/>
                <w:szCs w:val="22"/>
                <w:lang w:val="sq-AL"/>
              </w:rPr>
              <w:t>ë</w:t>
            </w:r>
            <w:r w:rsidR="002C2774">
              <w:rPr>
                <w:rFonts w:ascii="Times New Roman" w:hAnsi="Times New Roman"/>
                <w:szCs w:val="22"/>
                <w:lang w:val="sq-AL"/>
              </w:rPr>
              <w:t xml:space="preserve">n </w:t>
            </w:r>
            <w:proofErr w:type="spellStart"/>
            <w:r w:rsidR="002C2774">
              <w:rPr>
                <w:rFonts w:ascii="Times New Roman" w:hAnsi="Times New Roman"/>
                <w:szCs w:val="22"/>
                <w:lang w:val="sq-AL"/>
              </w:rPr>
              <w:t>Shqipare</w:t>
            </w:r>
            <w:proofErr w:type="spellEnd"/>
            <w:r w:rsidR="002C2774">
              <w:rPr>
                <w:rFonts w:ascii="Times New Roman" w:hAnsi="Times New Roman"/>
                <w:szCs w:val="22"/>
                <w:lang w:val="sq-AL"/>
              </w:rPr>
              <w:t xml:space="preserve"> </w:t>
            </w:r>
            <w:r w:rsidRPr="003D31C7">
              <w:rPr>
                <w:rFonts w:ascii="Times New Roman" w:hAnsi="Times New Roman"/>
                <w:szCs w:val="22"/>
                <w:lang w:val="sq-AL"/>
              </w:rPr>
              <w:t>sha, Drejtorin</w:t>
            </w:r>
            <w:r w:rsidR="00BB702F" w:rsidRPr="003D31C7">
              <w:rPr>
                <w:rFonts w:ascii="Times New Roman" w:hAnsi="Times New Roman"/>
                <w:szCs w:val="22"/>
                <w:lang w:val="sq-AL"/>
              </w:rPr>
              <w:t>ë</w:t>
            </w:r>
            <w:r w:rsidRPr="003D31C7">
              <w:rPr>
                <w:rFonts w:ascii="Times New Roman" w:hAnsi="Times New Roman"/>
                <w:szCs w:val="22"/>
                <w:lang w:val="sq-AL"/>
              </w:rPr>
              <w:t xml:space="preserve"> e Inspektimit Hekurudhor dhe Institutin e Transportit. </w:t>
            </w:r>
          </w:p>
          <w:p w14:paraId="318BD0B5" w14:textId="77777777" w:rsidR="00D53C1C" w:rsidRPr="003D31C7" w:rsidRDefault="00D53C1C" w:rsidP="00B37E6A">
            <w:pPr>
              <w:spacing w:line="276" w:lineRule="auto"/>
              <w:jc w:val="both"/>
              <w:rPr>
                <w:rFonts w:ascii="Times New Roman" w:hAnsi="Times New Roman"/>
                <w:szCs w:val="22"/>
                <w:lang w:val="sq-AL"/>
              </w:rPr>
            </w:pPr>
          </w:p>
          <w:p w14:paraId="521ABEBC" w14:textId="14CC1519" w:rsidR="00B37E6A"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 xml:space="preserve">Në hartimin e </w:t>
            </w:r>
            <w:r w:rsidR="00BB702F" w:rsidRPr="003D31C7">
              <w:rPr>
                <w:rFonts w:ascii="Times New Roman" w:hAnsi="Times New Roman"/>
                <w:szCs w:val="22"/>
                <w:lang w:val="sq-AL"/>
              </w:rPr>
              <w:t xml:space="preserve">këtij projektligji </w:t>
            </w:r>
            <w:r w:rsidRPr="003D31C7">
              <w:rPr>
                <w:rFonts w:ascii="Times New Roman" w:hAnsi="Times New Roman"/>
                <w:szCs w:val="22"/>
                <w:lang w:val="sq-AL"/>
              </w:rPr>
              <w:t xml:space="preserve">kanë marrë pjesë dhe kanë dhënë kontributin </w:t>
            </w:r>
            <w:r w:rsidR="00BB702F" w:rsidRPr="003D31C7">
              <w:rPr>
                <w:rFonts w:ascii="Times New Roman" w:hAnsi="Times New Roman"/>
                <w:szCs w:val="22"/>
                <w:lang w:val="sq-AL"/>
              </w:rPr>
              <w:t>e tyre</w:t>
            </w:r>
            <w:r w:rsidR="002C2774">
              <w:rPr>
                <w:rFonts w:ascii="Times New Roman" w:hAnsi="Times New Roman"/>
                <w:szCs w:val="22"/>
                <w:lang w:val="sq-AL"/>
              </w:rPr>
              <w:t>,</w:t>
            </w:r>
            <w:r w:rsidR="00BB702F" w:rsidRPr="003D31C7">
              <w:rPr>
                <w:rFonts w:ascii="Times New Roman" w:hAnsi="Times New Roman"/>
                <w:szCs w:val="22"/>
                <w:lang w:val="sq-AL"/>
              </w:rPr>
              <w:t xml:space="preserve"> në të gjitha fazat deri në hartimin e draftit final</w:t>
            </w:r>
            <w:r w:rsidR="002C2774">
              <w:rPr>
                <w:rFonts w:ascii="Times New Roman" w:hAnsi="Times New Roman"/>
                <w:szCs w:val="22"/>
                <w:lang w:val="sq-AL"/>
              </w:rPr>
              <w:t>,</w:t>
            </w:r>
            <w:r w:rsidR="00BB702F" w:rsidRPr="003D31C7">
              <w:rPr>
                <w:rFonts w:ascii="Times New Roman" w:hAnsi="Times New Roman"/>
                <w:szCs w:val="22"/>
                <w:lang w:val="sq-AL"/>
              </w:rPr>
              <w:t xml:space="preserve"> përfaqësues të Autoritetit të </w:t>
            </w:r>
            <w:proofErr w:type="spellStart"/>
            <w:r w:rsidR="00BB702F" w:rsidRPr="003D31C7">
              <w:rPr>
                <w:rFonts w:ascii="Times New Roman" w:hAnsi="Times New Roman"/>
                <w:szCs w:val="22"/>
                <w:lang w:val="sq-AL"/>
              </w:rPr>
              <w:t>Konkurencës</w:t>
            </w:r>
            <w:proofErr w:type="spellEnd"/>
            <w:r w:rsidR="00BB702F" w:rsidRPr="003D31C7">
              <w:rPr>
                <w:rFonts w:ascii="Times New Roman" w:hAnsi="Times New Roman"/>
                <w:szCs w:val="22"/>
                <w:lang w:val="sq-AL"/>
              </w:rPr>
              <w:t>,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Q</w:t>
            </w:r>
            <w:r w:rsidR="002C2774">
              <w:rPr>
                <w:rFonts w:ascii="Times New Roman" w:hAnsi="Times New Roman"/>
                <w:szCs w:val="22"/>
                <w:lang w:val="sq-AL"/>
              </w:rPr>
              <w:t>endr</w:t>
            </w:r>
            <w:r w:rsidR="00114E19">
              <w:rPr>
                <w:rFonts w:ascii="Times New Roman" w:hAnsi="Times New Roman"/>
                <w:szCs w:val="22"/>
                <w:lang w:val="sq-AL"/>
              </w:rPr>
              <w:t>ë</w:t>
            </w:r>
            <w:r w:rsidR="002C2774">
              <w:rPr>
                <w:rFonts w:ascii="Times New Roman" w:hAnsi="Times New Roman"/>
                <w:szCs w:val="22"/>
                <w:lang w:val="sq-AL"/>
              </w:rPr>
              <w:t xml:space="preserve">s </w:t>
            </w:r>
            <w:r w:rsidR="002C2774">
              <w:rPr>
                <w:rFonts w:ascii="Times New Roman" w:hAnsi="Times New Roman"/>
                <w:szCs w:val="22"/>
                <w:lang w:val="sq-AL"/>
              </w:rPr>
              <w:lastRenderedPageBreak/>
              <w:t>Komb</w:t>
            </w:r>
            <w:r w:rsidR="00114E19">
              <w:rPr>
                <w:rFonts w:ascii="Times New Roman" w:hAnsi="Times New Roman"/>
                <w:szCs w:val="22"/>
                <w:lang w:val="sq-AL"/>
              </w:rPr>
              <w:t>ë</w:t>
            </w:r>
            <w:r w:rsidR="002C2774">
              <w:rPr>
                <w:rFonts w:ascii="Times New Roman" w:hAnsi="Times New Roman"/>
                <w:szCs w:val="22"/>
                <w:lang w:val="sq-AL"/>
              </w:rPr>
              <w:t>tare t</w:t>
            </w:r>
            <w:r w:rsidR="00114E19">
              <w:rPr>
                <w:rFonts w:ascii="Times New Roman" w:hAnsi="Times New Roman"/>
                <w:szCs w:val="22"/>
                <w:lang w:val="sq-AL"/>
              </w:rPr>
              <w:t>ë</w:t>
            </w:r>
            <w:r w:rsidR="002C2774">
              <w:rPr>
                <w:rFonts w:ascii="Times New Roman" w:hAnsi="Times New Roman"/>
                <w:szCs w:val="22"/>
                <w:lang w:val="sq-AL"/>
              </w:rPr>
              <w:t xml:space="preserve"> Biznesit, </w:t>
            </w:r>
            <w:r w:rsidR="00BB702F" w:rsidRPr="003D31C7">
              <w:rPr>
                <w:rFonts w:ascii="Times New Roman" w:hAnsi="Times New Roman"/>
                <w:szCs w:val="22"/>
                <w:lang w:val="sq-AL"/>
              </w:rPr>
              <w:t>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subjekteve private q</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operojn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Hekurudh</w:t>
            </w:r>
            <w:r w:rsidR="00D07A31" w:rsidRPr="003D31C7">
              <w:rPr>
                <w:rFonts w:ascii="Times New Roman" w:hAnsi="Times New Roman"/>
                <w:szCs w:val="22"/>
                <w:lang w:val="sq-AL"/>
              </w:rPr>
              <w:t>ë</w:t>
            </w:r>
            <w:r w:rsidR="00BB702F" w:rsidRPr="003D31C7">
              <w:rPr>
                <w:rFonts w:ascii="Times New Roman" w:hAnsi="Times New Roman"/>
                <w:szCs w:val="22"/>
                <w:lang w:val="sq-AL"/>
              </w:rPr>
              <w:t>n Shqiptare si “</w:t>
            </w:r>
            <w:proofErr w:type="spellStart"/>
            <w:r w:rsidR="00BB702F" w:rsidRPr="003D31C7">
              <w:rPr>
                <w:rFonts w:ascii="Times New Roman" w:hAnsi="Times New Roman"/>
                <w:szCs w:val="22"/>
                <w:lang w:val="sq-AL"/>
              </w:rPr>
              <w:t>Albametal</w:t>
            </w:r>
            <w:proofErr w:type="spellEnd"/>
            <w:r w:rsidR="00BB702F" w:rsidRPr="003D31C7">
              <w:rPr>
                <w:rFonts w:ascii="Times New Roman" w:hAnsi="Times New Roman"/>
                <w:szCs w:val="22"/>
                <w:lang w:val="sq-AL"/>
              </w:rPr>
              <w:t>”, “</w:t>
            </w:r>
            <w:proofErr w:type="spellStart"/>
            <w:r w:rsidR="00BB702F" w:rsidRPr="003D31C7">
              <w:rPr>
                <w:rFonts w:ascii="Times New Roman" w:hAnsi="Times New Roman"/>
                <w:szCs w:val="22"/>
                <w:lang w:val="sq-AL"/>
              </w:rPr>
              <w:t>BetonPlus</w:t>
            </w:r>
            <w:proofErr w:type="spellEnd"/>
            <w:r w:rsidR="00BB702F" w:rsidRPr="003D31C7">
              <w:rPr>
                <w:rFonts w:ascii="Times New Roman" w:hAnsi="Times New Roman"/>
                <w:szCs w:val="22"/>
                <w:lang w:val="sq-AL"/>
              </w:rPr>
              <w:t xml:space="preserve">” dhe </w:t>
            </w:r>
            <w:r w:rsidR="00D53C1C" w:rsidRPr="003D31C7">
              <w:rPr>
                <w:rFonts w:ascii="Times New Roman" w:hAnsi="Times New Roman"/>
                <w:szCs w:val="22"/>
                <w:lang w:val="sq-AL"/>
              </w:rPr>
              <w:t>“</w:t>
            </w:r>
            <w:proofErr w:type="spellStart"/>
            <w:r w:rsidR="00D53C1C" w:rsidRPr="003D31C7">
              <w:rPr>
                <w:rFonts w:ascii="Times New Roman" w:hAnsi="Times New Roman"/>
                <w:szCs w:val="22"/>
                <w:lang w:val="sq-AL"/>
              </w:rPr>
              <w:t>Albreil</w:t>
            </w:r>
            <w:proofErr w:type="spellEnd"/>
            <w:r w:rsidR="00D53C1C" w:rsidRPr="003D31C7">
              <w:rPr>
                <w:rFonts w:ascii="Times New Roman" w:hAnsi="Times New Roman"/>
                <w:szCs w:val="22"/>
                <w:lang w:val="sq-AL"/>
              </w:rPr>
              <w:t>”.</w:t>
            </w:r>
          </w:p>
          <w:p w14:paraId="66AC303F" w14:textId="77777777" w:rsidR="002C2774" w:rsidRPr="00597E23" w:rsidRDefault="002C2774" w:rsidP="00CA1086">
            <w:pPr>
              <w:jc w:val="both"/>
              <w:rPr>
                <w:rFonts w:ascii="Times New Roman" w:hAnsi="Times New Roman"/>
                <w:sz w:val="20"/>
                <w:lang w:val="sq-AL"/>
              </w:rPr>
            </w:pPr>
          </w:p>
        </w:tc>
      </w:tr>
      <w:tr w:rsidR="00A84726" w:rsidRPr="00921F30" w14:paraId="52897DF5"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4F5D920B"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lastRenderedPageBreak/>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14:paraId="53B87E72" w14:textId="77777777" w:rsidR="008428C8" w:rsidRDefault="00CA1086" w:rsidP="003664AE">
            <w:pPr>
              <w:jc w:val="both"/>
              <w:rPr>
                <w:rFonts w:ascii="Times New Roman" w:hAnsi="Times New Roman"/>
                <w:i/>
                <w:sz w:val="20"/>
                <w:lang w:val="sq-AL"/>
              </w:rPr>
            </w:pPr>
            <w:r w:rsidRPr="00597E23">
              <w:rPr>
                <w:rFonts w:ascii="Times New Roman" w:hAnsi="Times New Roman"/>
                <w:i/>
                <w:sz w:val="20"/>
                <w:lang w:val="sq-AL"/>
              </w:rPr>
              <w:t xml:space="preserve">Si </w:t>
            </w:r>
            <w:r w:rsidRPr="0058615A">
              <w:rPr>
                <w:rFonts w:ascii="Times New Roman" w:hAnsi="Times New Roman"/>
                <w:i/>
                <w:sz w:val="20"/>
                <w:lang w:val="sq-AL"/>
              </w:rPr>
              <w:t>do të organiz</w:t>
            </w:r>
            <w:r w:rsidR="00217F27" w:rsidRPr="0058615A">
              <w:rPr>
                <w:rFonts w:ascii="Times New Roman" w:hAnsi="Times New Roman"/>
                <w:i/>
                <w:sz w:val="20"/>
                <w:lang w:val="sq-AL"/>
              </w:rPr>
              <w:t>ohen</w:t>
            </w:r>
            <w:r w:rsidRPr="00597E23">
              <w:rPr>
                <w:rFonts w:ascii="Times New Roman" w:hAnsi="Times New Roman"/>
                <w:i/>
                <w:sz w:val="20"/>
                <w:lang w:val="sq-AL"/>
              </w:rPr>
              <w:t xml:space="preserve"> zbatimi dhe monitorimi</w:t>
            </w:r>
            <w:r w:rsidR="00A84726" w:rsidRPr="00597E23">
              <w:rPr>
                <w:rFonts w:ascii="Times New Roman" w:hAnsi="Times New Roman"/>
                <w:i/>
                <w:sz w:val="20"/>
                <w:lang w:val="sq-AL"/>
              </w:rPr>
              <w:t>?</w:t>
            </w:r>
          </w:p>
          <w:p w14:paraId="67D7BC12" w14:textId="77777777" w:rsidR="0006664C" w:rsidRDefault="0006664C" w:rsidP="003664AE">
            <w:pPr>
              <w:jc w:val="both"/>
              <w:rPr>
                <w:rFonts w:ascii="Times New Roman" w:hAnsi="Times New Roman"/>
                <w:i/>
                <w:sz w:val="20"/>
                <w:lang w:val="sq-AL"/>
              </w:rPr>
            </w:pPr>
          </w:p>
          <w:p w14:paraId="4B619790" w14:textId="002EAC18" w:rsidR="002C2774" w:rsidRDefault="002C2774" w:rsidP="00D07A31">
            <w:pPr>
              <w:jc w:val="both"/>
              <w:rPr>
                <w:rFonts w:ascii="Times New Roman" w:hAnsi="Times New Roman"/>
                <w:szCs w:val="22"/>
                <w:lang w:val="sq-AL"/>
              </w:rPr>
            </w:pPr>
            <w:r>
              <w:rPr>
                <w:rFonts w:ascii="Times New Roman" w:hAnsi="Times New Roman"/>
                <w:szCs w:val="22"/>
                <w:lang w:val="sq-AL"/>
              </w:rPr>
              <w:t>Zbatimi dhe monitorimi i opsionit t</w:t>
            </w:r>
            <w:r w:rsidR="00114E19">
              <w:rPr>
                <w:rFonts w:ascii="Times New Roman" w:hAnsi="Times New Roman"/>
                <w:szCs w:val="22"/>
                <w:lang w:val="sq-AL"/>
              </w:rPr>
              <w:t>ë</w:t>
            </w:r>
            <w:r>
              <w:rPr>
                <w:rFonts w:ascii="Times New Roman" w:hAnsi="Times New Roman"/>
                <w:szCs w:val="22"/>
                <w:lang w:val="sq-AL"/>
              </w:rPr>
              <w:t xml:space="preserve"> preferuar</w:t>
            </w:r>
            <w:r w:rsidR="0058615A" w:rsidRPr="003D31C7">
              <w:rPr>
                <w:rFonts w:ascii="Times New Roman" w:hAnsi="Times New Roman"/>
                <w:szCs w:val="22"/>
                <w:lang w:val="sq-AL"/>
              </w:rPr>
              <w:t>,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het nga Ministria e Infrastrukturës dhe Energjisë (MIE) n</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bashk</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punim me </w:t>
            </w:r>
            <w:r>
              <w:rPr>
                <w:rFonts w:ascii="Times New Roman" w:hAnsi="Times New Roman"/>
                <w:szCs w:val="22"/>
                <w:lang w:val="sq-AL"/>
              </w:rPr>
              <w:t>Drejtorin</w:t>
            </w:r>
            <w:r w:rsidR="00114E19">
              <w:rPr>
                <w:rFonts w:ascii="Times New Roman" w:hAnsi="Times New Roman"/>
                <w:szCs w:val="22"/>
                <w:lang w:val="sq-AL"/>
              </w:rPr>
              <w:t>ë</w:t>
            </w:r>
            <w:r>
              <w:rPr>
                <w:rFonts w:ascii="Times New Roman" w:hAnsi="Times New Roman"/>
                <w:szCs w:val="22"/>
                <w:lang w:val="sq-AL"/>
              </w:rPr>
              <w:t xml:space="preserve"> e Inspektimit Hekurudhor </w:t>
            </w:r>
            <w:r w:rsidR="00D07A31" w:rsidRPr="003D31C7">
              <w:rPr>
                <w:rFonts w:ascii="Times New Roman" w:hAnsi="Times New Roman"/>
                <w:szCs w:val="22"/>
                <w:lang w:val="sq-AL"/>
              </w:rPr>
              <w:t>deri në plotësimin e organikës</w:t>
            </w:r>
            <w:r>
              <w:rPr>
                <w:rFonts w:ascii="Times New Roman" w:hAnsi="Times New Roman"/>
                <w:szCs w:val="22"/>
                <w:lang w:val="sq-AL"/>
              </w:rPr>
              <w:t xml:space="preserve"> s</w:t>
            </w:r>
            <w:r w:rsidR="00114E19">
              <w:rPr>
                <w:rFonts w:ascii="Times New Roman" w:hAnsi="Times New Roman"/>
                <w:szCs w:val="22"/>
                <w:lang w:val="sq-AL"/>
              </w:rPr>
              <w:t>ë</w:t>
            </w:r>
            <w:r>
              <w:rPr>
                <w:rFonts w:ascii="Times New Roman" w:hAnsi="Times New Roman"/>
                <w:szCs w:val="22"/>
                <w:lang w:val="sq-AL"/>
              </w:rPr>
              <w:t xml:space="preserve"> re sipas ligjit t</w:t>
            </w:r>
            <w:r w:rsidR="00114E19">
              <w:rPr>
                <w:rFonts w:ascii="Times New Roman" w:hAnsi="Times New Roman"/>
                <w:szCs w:val="22"/>
                <w:lang w:val="sq-AL"/>
              </w:rPr>
              <w:t>ë</w:t>
            </w:r>
            <w:r>
              <w:rPr>
                <w:rFonts w:ascii="Times New Roman" w:hAnsi="Times New Roman"/>
                <w:szCs w:val="22"/>
                <w:lang w:val="sq-AL"/>
              </w:rPr>
              <w:t xml:space="preserve"> ri q</w:t>
            </w:r>
            <w:r w:rsidR="00114E19">
              <w:rPr>
                <w:rFonts w:ascii="Times New Roman" w:hAnsi="Times New Roman"/>
                <w:szCs w:val="22"/>
                <w:lang w:val="sq-AL"/>
              </w:rPr>
              <w:t>ë</w:t>
            </w:r>
            <w:r>
              <w:rPr>
                <w:rFonts w:ascii="Times New Roman" w:hAnsi="Times New Roman"/>
                <w:szCs w:val="22"/>
                <w:lang w:val="sq-AL"/>
              </w:rPr>
              <w:t xml:space="preserve"> do t</w:t>
            </w:r>
            <w:r w:rsidR="00114E19">
              <w:rPr>
                <w:rFonts w:ascii="Times New Roman" w:hAnsi="Times New Roman"/>
                <w:szCs w:val="22"/>
                <w:lang w:val="sq-AL"/>
              </w:rPr>
              <w:t>ë</w:t>
            </w:r>
            <w:r w:rsidR="00D07A31" w:rsidRPr="003D31C7">
              <w:rPr>
                <w:rFonts w:ascii="Times New Roman" w:hAnsi="Times New Roman"/>
                <w:szCs w:val="22"/>
                <w:lang w:val="sq-AL"/>
              </w:rPr>
              <w:t xml:space="preserve"> miratohet</w:t>
            </w:r>
            <w:r w:rsidR="0058615A" w:rsidRPr="003D31C7">
              <w:rPr>
                <w:rFonts w:ascii="Times New Roman" w:hAnsi="Times New Roman"/>
                <w:szCs w:val="22"/>
                <w:lang w:val="sq-AL"/>
              </w:rPr>
              <w:t xml:space="preserve">. </w:t>
            </w:r>
          </w:p>
          <w:p w14:paraId="1A9C3B32" w14:textId="77777777" w:rsidR="002C2774" w:rsidRDefault="002C2774" w:rsidP="00D07A31">
            <w:pPr>
              <w:jc w:val="both"/>
              <w:rPr>
                <w:rFonts w:ascii="Times New Roman" w:hAnsi="Times New Roman"/>
                <w:szCs w:val="22"/>
                <w:lang w:val="sq-AL"/>
              </w:rPr>
            </w:pPr>
          </w:p>
          <w:p w14:paraId="75EF66C3" w14:textId="77777777" w:rsidR="002C2774" w:rsidRDefault="0058615A" w:rsidP="00D07A31">
            <w:pPr>
              <w:jc w:val="both"/>
              <w:rPr>
                <w:rFonts w:ascii="Times New Roman" w:hAnsi="Times New Roman"/>
                <w:szCs w:val="22"/>
                <w:lang w:val="sq-AL"/>
              </w:rPr>
            </w:pPr>
            <w:r w:rsidRPr="003D31C7">
              <w:rPr>
                <w:rFonts w:ascii="Times New Roman" w:hAnsi="Times New Roman"/>
                <w:szCs w:val="22"/>
                <w:lang w:val="sq-AL"/>
              </w:rPr>
              <w:t>Rekrutimi i punonj</w:t>
            </w:r>
            <w:r w:rsidR="00D07A31" w:rsidRPr="003D31C7">
              <w:rPr>
                <w:rFonts w:ascii="Times New Roman" w:hAnsi="Times New Roman"/>
                <w:szCs w:val="22"/>
                <w:lang w:val="sq-AL"/>
              </w:rPr>
              <w:t>ë</w:t>
            </w:r>
            <w:r w:rsidRPr="003D31C7">
              <w:rPr>
                <w:rFonts w:ascii="Times New Roman" w:hAnsi="Times New Roman"/>
                <w:szCs w:val="22"/>
                <w:lang w:val="sq-AL"/>
              </w:rPr>
              <w:t>sve do t</w:t>
            </w:r>
            <w:r w:rsidR="00D07A31" w:rsidRPr="003D31C7">
              <w:rPr>
                <w:rFonts w:ascii="Times New Roman" w:hAnsi="Times New Roman"/>
                <w:szCs w:val="22"/>
                <w:lang w:val="sq-AL"/>
              </w:rPr>
              <w:t>ë</w:t>
            </w:r>
            <w:r w:rsidRPr="003D31C7">
              <w:rPr>
                <w:rFonts w:ascii="Times New Roman" w:hAnsi="Times New Roman"/>
                <w:szCs w:val="22"/>
                <w:lang w:val="sq-AL"/>
              </w:rPr>
              <w:t xml:space="preserve"> b</w:t>
            </w:r>
            <w:r w:rsidR="00D07A31" w:rsidRPr="003D31C7">
              <w:rPr>
                <w:rFonts w:ascii="Times New Roman" w:hAnsi="Times New Roman"/>
                <w:szCs w:val="22"/>
                <w:lang w:val="sq-AL"/>
              </w:rPr>
              <w:t>ë</w:t>
            </w:r>
            <w:r w:rsidRPr="003D31C7">
              <w:rPr>
                <w:rFonts w:ascii="Times New Roman" w:hAnsi="Times New Roman"/>
                <w:szCs w:val="22"/>
                <w:lang w:val="sq-AL"/>
              </w:rPr>
              <w:t xml:space="preserve">het sipas </w:t>
            </w:r>
            <w:r w:rsidR="00D07A31" w:rsidRPr="003D31C7">
              <w:rPr>
                <w:rFonts w:ascii="Times New Roman" w:hAnsi="Times New Roman"/>
                <w:szCs w:val="22"/>
                <w:lang w:val="sq-AL"/>
              </w:rPr>
              <w:t xml:space="preserve">kritereve dhe </w:t>
            </w:r>
            <w:r w:rsidRPr="003D31C7">
              <w:rPr>
                <w:rFonts w:ascii="Times New Roman" w:hAnsi="Times New Roman"/>
                <w:szCs w:val="22"/>
                <w:lang w:val="sq-AL"/>
              </w:rPr>
              <w:t>rregullave q</w:t>
            </w:r>
            <w:r w:rsidR="00D07A31" w:rsidRPr="003D31C7">
              <w:rPr>
                <w:rFonts w:ascii="Times New Roman" w:hAnsi="Times New Roman"/>
                <w:szCs w:val="22"/>
                <w:lang w:val="sq-AL"/>
              </w:rPr>
              <w:t>ë</w:t>
            </w:r>
            <w:r w:rsidRPr="003D31C7">
              <w:rPr>
                <w:rFonts w:ascii="Times New Roman" w:hAnsi="Times New Roman"/>
                <w:szCs w:val="22"/>
                <w:lang w:val="sq-AL"/>
              </w:rPr>
              <w:t xml:space="preserve"> p</w:t>
            </w:r>
            <w:r w:rsidR="00D07A31" w:rsidRPr="003D31C7">
              <w:rPr>
                <w:rFonts w:ascii="Times New Roman" w:hAnsi="Times New Roman"/>
                <w:szCs w:val="22"/>
                <w:lang w:val="sq-AL"/>
              </w:rPr>
              <w:t>ë</w:t>
            </w:r>
            <w:r w:rsidRPr="003D31C7">
              <w:rPr>
                <w:rFonts w:ascii="Times New Roman" w:hAnsi="Times New Roman"/>
                <w:szCs w:val="22"/>
                <w:lang w:val="sq-AL"/>
              </w:rPr>
              <w:t>rcakton ligji</w:t>
            </w:r>
            <w:r w:rsidR="00D07A31" w:rsidRPr="003D31C7">
              <w:rPr>
                <w:rFonts w:ascii="Times New Roman" w:hAnsi="Times New Roman"/>
                <w:szCs w:val="22"/>
                <w:lang w:val="sq-AL"/>
              </w:rPr>
              <w:t xml:space="preserve">. </w:t>
            </w:r>
          </w:p>
          <w:p w14:paraId="7697A249" w14:textId="77777777" w:rsidR="002C2774" w:rsidRDefault="002C2774" w:rsidP="00D07A31">
            <w:pPr>
              <w:jc w:val="both"/>
              <w:rPr>
                <w:rFonts w:ascii="Times New Roman" w:hAnsi="Times New Roman"/>
                <w:szCs w:val="22"/>
                <w:lang w:val="sq-AL"/>
              </w:rPr>
            </w:pPr>
          </w:p>
          <w:p w14:paraId="77B53DD2" w14:textId="4AEB80B0" w:rsidR="00D07A31" w:rsidRPr="003D31C7" w:rsidRDefault="00D07A31" w:rsidP="00D07A31">
            <w:pPr>
              <w:jc w:val="both"/>
              <w:rPr>
                <w:rFonts w:ascii="Times New Roman" w:hAnsi="Times New Roman"/>
                <w:szCs w:val="22"/>
                <w:lang w:val="sq-AL"/>
              </w:rPr>
            </w:pPr>
            <w:r w:rsidRPr="003D31C7">
              <w:rPr>
                <w:rFonts w:ascii="Times New Roman" w:hAnsi="Times New Roman"/>
                <w:szCs w:val="22"/>
                <w:lang w:val="sq-AL"/>
              </w:rPr>
              <w:t>Brenda një periudhe, autoriteti që do ngrihet, do të hartojë dhe më pas miratojë akte t</w:t>
            </w:r>
            <w:r w:rsidR="00114E19">
              <w:rPr>
                <w:rFonts w:ascii="Times New Roman" w:hAnsi="Times New Roman"/>
                <w:szCs w:val="22"/>
                <w:lang w:val="sq-AL"/>
              </w:rPr>
              <w:t>ë</w:t>
            </w:r>
            <w:r w:rsidRPr="003D31C7">
              <w:rPr>
                <w:rFonts w:ascii="Times New Roman" w:hAnsi="Times New Roman"/>
                <w:szCs w:val="22"/>
                <w:lang w:val="sq-AL"/>
              </w:rPr>
              <w:t xml:space="preserve"> tjera </w:t>
            </w:r>
            <w:r w:rsidR="002C2774">
              <w:rPr>
                <w:rFonts w:ascii="Times New Roman" w:hAnsi="Times New Roman"/>
                <w:szCs w:val="22"/>
                <w:lang w:val="sq-AL"/>
              </w:rPr>
              <w:t xml:space="preserve">ligjore, </w:t>
            </w:r>
            <w:r w:rsidRPr="003D31C7">
              <w:rPr>
                <w:rFonts w:ascii="Times New Roman" w:hAnsi="Times New Roman"/>
                <w:szCs w:val="22"/>
                <w:lang w:val="sq-AL"/>
              </w:rPr>
              <w:t xml:space="preserve">të nevojshme për funksionim dhe do të vazhdojë zbatimin e të gjithë detyrave të ngarkuara me ligj ose që do të caktohen nga akte të tjera ligjore. </w:t>
            </w:r>
          </w:p>
          <w:p w14:paraId="79363DE7" w14:textId="77777777" w:rsidR="00A03856" w:rsidRPr="003D31C7" w:rsidRDefault="00A03856" w:rsidP="00D07A31">
            <w:pPr>
              <w:jc w:val="both"/>
              <w:rPr>
                <w:rFonts w:ascii="Times New Roman" w:hAnsi="Times New Roman"/>
                <w:szCs w:val="22"/>
                <w:lang w:val="sq-AL"/>
              </w:rPr>
            </w:pPr>
          </w:p>
          <w:p w14:paraId="542ACAFF" w14:textId="74A9367C" w:rsidR="0006664C" w:rsidRDefault="00D07A31" w:rsidP="00D07A31">
            <w:pPr>
              <w:jc w:val="both"/>
              <w:rPr>
                <w:rFonts w:ascii="Times New Roman" w:hAnsi="Times New Roman"/>
                <w:sz w:val="20"/>
                <w:lang w:val="sq-AL"/>
              </w:rPr>
            </w:pPr>
            <w:r w:rsidRPr="003D31C7">
              <w:rPr>
                <w:rFonts w:ascii="Times New Roman" w:hAnsi="Times New Roman"/>
                <w:szCs w:val="22"/>
                <w:lang w:val="sq-AL"/>
              </w:rPr>
              <w:t xml:space="preserve">Periudha e ndërmjetme, deri në vënien në </w:t>
            </w:r>
            <w:proofErr w:type="spellStart"/>
            <w:r w:rsidRPr="003D31C7">
              <w:rPr>
                <w:rFonts w:ascii="Times New Roman" w:hAnsi="Times New Roman"/>
                <w:szCs w:val="22"/>
                <w:lang w:val="sq-AL"/>
              </w:rPr>
              <w:t>efiçencë</w:t>
            </w:r>
            <w:proofErr w:type="spellEnd"/>
            <w:r w:rsidRPr="003D31C7">
              <w:rPr>
                <w:rFonts w:ascii="Times New Roman" w:hAnsi="Times New Roman"/>
                <w:szCs w:val="22"/>
                <w:lang w:val="sq-AL"/>
              </w:rPr>
              <w:t xml:space="preserve"> të plotë të këtij autoriteti do të </w:t>
            </w:r>
            <w:r w:rsidR="002C2774">
              <w:rPr>
                <w:rFonts w:ascii="Times New Roman" w:hAnsi="Times New Roman"/>
                <w:szCs w:val="22"/>
                <w:lang w:val="sq-AL"/>
              </w:rPr>
              <w:t>monitorohet</w:t>
            </w:r>
            <w:r w:rsidRPr="003D31C7">
              <w:rPr>
                <w:rFonts w:ascii="Times New Roman" w:hAnsi="Times New Roman"/>
                <w:szCs w:val="22"/>
                <w:lang w:val="sq-AL"/>
              </w:rPr>
              <w:t xml:space="preserve"> si </w:t>
            </w:r>
            <w:proofErr w:type="spellStart"/>
            <w:r w:rsidRPr="003D31C7">
              <w:rPr>
                <w:rFonts w:ascii="Times New Roman" w:hAnsi="Times New Roman"/>
                <w:szCs w:val="22"/>
                <w:lang w:val="sq-AL"/>
              </w:rPr>
              <w:t>derimë</w:t>
            </w:r>
            <w:proofErr w:type="spellEnd"/>
            <w:r w:rsidRPr="003D31C7">
              <w:rPr>
                <w:rFonts w:ascii="Times New Roman" w:hAnsi="Times New Roman"/>
                <w:szCs w:val="22"/>
                <w:lang w:val="sq-AL"/>
              </w:rPr>
              <w:t xml:space="preserve"> tani nga MIE</w:t>
            </w:r>
            <w:r>
              <w:rPr>
                <w:rFonts w:ascii="Times New Roman" w:hAnsi="Times New Roman"/>
                <w:sz w:val="20"/>
                <w:lang w:val="sq-AL"/>
              </w:rPr>
              <w:t>.</w:t>
            </w:r>
          </w:p>
          <w:p w14:paraId="5A56E484" w14:textId="202C078F" w:rsidR="00D07A31" w:rsidRPr="008D1F53" w:rsidRDefault="00D07A31" w:rsidP="00D07A31">
            <w:pPr>
              <w:jc w:val="both"/>
              <w:rPr>
                <w:rFonts w:ascii="Times New Roman" w:hAnsi="Times New Roman"/>
                <w:i/>
                <w:sz w:val="20"/>
                <w:lang w:val="sq-AL"/>
              </w:rPr>
            </w:pPr>
          </w:p>
        </w:tc>
      </w:tr>
    </w:tbl>
    <w:p w14:paraId="5F4E87BA" w14:textId="75730569" w:rsidR="00C6728D" w:rsidRDefault="00C6728D">
      <w:pPr>
        <w:rPr>
          <w:rFonts w:cs="Arial"/>
          <w:lang w:val="sq-AL"/>
        </w:rPr>
      </w:pPr>
    </w:p>
    <w:p w14:paraId="62B9D68A" w14:textId="77777777"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14:paraId="559861DB" w14:textId="7777777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686286" w14:textId="77777777" w:rsidR="006210CC" w:rsidRPr="009C75E3" w:rsidRDefault="004454DC" w:rsidP="00BF5937">
            <w:pPr>
              <w:jc w:val="both"/>
              <w:rPr>
                <w:rFonts w:ascii="Times New Roman" w:hAnsi="Times New Roman"/>
                <w:b/>
                <w:lang w:val="sq-AL"/>
              </w:rPr>
            </w:pPr>
            <w:r w:rsidRPr="009C75E3">
              <w:rPr>
                <w:rFonts w:ascii="Times New Roman" w:hAnsi="Times New Roman"/>
                <w:b/>
                <w:lang w:val="sq-AL"/>
              </w:rPr>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14:paraId="51EEEAB8" w14:textId="77777777" w:rsidR="00217F27" w:rsidRDefault="00217F27" w:rsidP="0013699E">
      <w:pPr>
        <w:pStyle w:val="Heading1"/>
        <w:rPr>
          <w:rFonts w:ascii="Times New Roman" w:hAnsi="Times New Roman" w:cs="Times New Roman"/>
          <w:sz w:val="22"/>
          <w:szCs w:val="22"/>
          <w:lang w:val="sq-AL"/>
        </w:rPr>
      </w:pPr>
      <w:bookmarkStart w:id="2" w:name="_Toc506919731"/>
    </w:p>
    <w:p w14:paraId="55AF7EB7" w14:textId="77777777"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2"/>
    </w:p>
    <w:p w14:paraId="489D2592" w14:textId="77777777" w:rsidR="00C1415C" w:rsidRPr="00666EF9" w:rsidRDefault="00BF5937" w:rsidP="00666EF9">
      <w:pPr>
        <w:pStyle w:val="NoSpacing"/>
        <w:numPr>
          <w:ilvl w:val="0"/>
          <w:numId w:val="8"/>
        </w:numPr>
        <w:rPr>
          <w:rStyle w:val="Strong"/>
          <w:rFonts w:ascii="Times New Roman" w:hAnsi="Times New Roman"/>
          <w:b w:val="0"/>
          <w:i/>
          <w:sz w:val="20"/>
          <w:lang w:val="sq-AL"/>
        </w:rPr>
      </w:pPr>
      <w:bookmarkStart w:id="3" w:name="_Toc506919732"/>
      <w:r w:rsidRPr="00666EF9">
        <w:rPr>
          <w:rStyle w:val="Strong"/>
          <w:rFonts w:ascii="Times New Roman" w:hAnsi="Times New Roman"/>
          <w:b w:val="0"/>
          <w:i/>
          <w:sz w:val="20"/>
          <w:lang w:val="sq-AL"/>
        </w:rPr>
        <w:t>Jepni kontekstin e politikës</w:t>
      </w:r>
      <w:bookmarkEnd w:id="3"/>
    </w:p>
    <w:p w14:paraId="39D7D81B" w14:textId="77777777" w:rsidR="00562E00" w:rsidRDefault="00562E00" w:rsidP="00901011">
      <w:pPr>
        <w:spacing w:line="276" w:lineRule="auto"/>
        <w:jc w:val="both"/>
        <w:rPr>
          <w:rFonts w:ascii="Times New Roman" w:hAnsi="Times New Roman"/>
          <w:sz w:val="20"/>
          <w:lang w:val="sq-AL"/>
        </w:rPr>
      </w:pPr>
    </w:p>
    <w:p w14:paraId="62C9F4AF" w14:textId="71C46B3A" w:rsidR="00114E19" w:rsidRDefault="00114E19" w:rsidP="00114E19">
      <w:pPr>
        <w:spacing w:line="276" w:lineRule="auto"/>
        <w:jc w:val="both"/>
        <w:rPr>
          <w:rFonts w:ascii="Times New Roman" w:hAnsi="Times New Roman"/>
          <w:szCs w:val="22"/>
          <w:lang w:val="sq-AL"/>
        </w:rPr>
      </w:pPr>
      <w:r>
        <w:rPr>
          <w:rFonts w:ascii="Times New Roman" w:hAnsi="Times New Roman"/>
          <w:szCs w:val="22"/>
          <w:lang w:val="sq-AL"/>
        </w:rPr>
        <w:t xml:space="preserve">Hyrja e transportuesve të rinj në tregun hekurudhor, ka bërë që të rriten transportet reciproke dhe me vendet kufitare, momentalisht vetëm me Malin e Zi. Është konstatuar që dalja e mjeteve tona hekurudhore dhe personelit të trenit jashtë shtetit, ka disa probleme teknike të njehsimit të certifikatave të sigurisë dhe </w:t>
      </w:r>
      <w:proofErr w:type="spellStart"/>
      <w:r>
        <w:rPr>
          <w:rFonts w:ascii="Times New Roman" w:hAnsi="Times New Roman"/>
          <w:szCs w:val="22"/>
          <w:lang w:val="sq-AL"/>
        </w:rPr>
        <w:t>dokumentave</w:t>
      </w:r>
      <w:proofErr w:type="spellEnd"/>
      <w:r>
        <w:rPr>
          <w:rFonts w:ascii="Times New Roman" w:hAnsi="Times New Roman"/>
          <w:szCs w:val="22"/>
          <w:lang w:val="sq-AL"/>
        </w:rPr>
        <w:t xml:space="preserve"> të tjerë, që sjell probleme për transportuesit tanë hekurudhorë. </w:t>
      </w:r>
    </w:p>
    <w:p w14:paraId="78BCB6E3" w14:textId="77777777" w:rsidR="00114E19" w:rsidRDefault="00114E19" w:rsidP="00114E19">
      <w:pPr>
        <w:spacing w:line="276" w:lineRule="auto"/>
        <w:jc w:val="both"/>
        <w:rPr>
          <w:rFonts w:ascii="Times New Roman" w:hAnsi="Times New Roman"/>
          <w:szCs w:val="22"/>
          <w:lang w:val="sq-AL"/>
        </w:rPr>
      </w:pPr>
      <w:r>
        <w:rPr>
          <w:rFonts w:ascii="Times New Roman" w:hAnsi="Times New Roman"/>
          <w:szCs w:val="22"/>
          <w:lang w:val="sq-AL"/>
        </w:rPr>
        <w:t xml:space="preserve">Prandaj, dhe jo vetëm për transportet kufitare por edhe transportin e brendshëm hekurudhor, është me prioritet të lartë, plotësimi i kërkesës së tregut hekurudhor shqiptar, për krijimin e mundësive ligjore, për garantimin e kërkesave dhe certifikatave të sigurisë, në përputhje me legjislacionin e </w:t>
      </w:r>
      <w:proofErr w:type="spellStart"/>
      <w:r>
        <w:rPr>
          <w:rFonts w:ascii="Times New Roman" w:hAnsi="Times New Roman"/>
          <w:szCs w:val="22"/>
          <w:lang w:val="sq-AL"/>
        </w:rPr>
        <w:t>europian</w:t>
      </w:r>
      <w:proofErr w:type="spellEnd"/>
      <w:r>
        <w:rPr>
          <w:rFonts w:ascii="Times New Roman" w:hAnsi="Times New Roman"/>
          <w:szCs w:val="22"/>
          <w:lang w:val="sq-AL"/>
        </w:rPr>
        <w:t xml:space="preserve"> hekurudhor, i cili garanton dhe njehsimin dhe njohjen e këtyre </w:t>
      </w:r>
      <w:proofErr w:type="spellStart"/>
      <w:r>
        <w:rPr>
          <w:rFonts w:ascii="Times New Roman" w:hAnsi="Times New Roman"/>
          <w:szCs w:val="22"/>
          <w:lang w:val="sq-AL"/>
        </w:rPr>
        <w:t>dokumentave</w:t>
      </w:r>
      <w:proofErr w:type="spellEnd"/>
      <w:r>
        <w:rPr>
          <w:rFonts w:ascii="Times New Roman" w:hAnsi="Times New Roman"/>
          <w:szCs w:val="22"/>
          <w:lang w:val="sq-AL"/>
        </w:rPr>
        <w:t xml:space="preserve"> teknikë të sigurisë, me ato të rajonit. </w:t>
      </w:r>
    </w:p>
    <w:p w14:paraId="16A10B2B" w14:textId="77777777" w:rsidR="00114E19" w:rsidRDefault="00114E19" w:rsidP="00114E19">
      <w:pPr>
        <w:spacing w:line="276" w:lineRule="auto"/>
        <w:jc w:val="both"/>
        <w:rPr>
          <w:rFonts w:ascii="Times New Roman" w:hAnsi="Times New Roman"/>
          <w:szCs w:val="22"/>
          <w:lang w:val="sq-AL"/>
        </w:rPr>
      </w:pPr>
    </w:p>
    <w:p w14:paraId="3AD65E8D" w14:textId="77777777" w:rsidR="00114E19" w:rsidRPr="00114E19"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t xml:space="preserve">Nga ana </w:t>
      </w:r>
      <w:proofErr w:type="spellStart"/>
      <w:r w:rsidRPr="00114E19">
        <w:rPr>
          <w:rFonts w:ascii="Times New Roman" w:hAnsi="Times New Roman"/>
          <w:szCs w:val="22"/>
          <w:lang w:val="sq-AL"/>
        </w:rPr>
        <w:t>tjëtër</w:t>
      </w:r>
      <w:proofErr w:type="spellEnd"/>
      <w:r w:rsidRPr="00114E19">
        <w:rPr>
          <w:rFonts w:ascii="Times New Roman" w:hAnsi="Times New Roman"/>
          <w:szCs w:val="22"/>
          <w:lang w:val="sq-AL"/>
        </w:rPr>
        <w:t>, është kusht i domosdoshëm, ndarja e funksioneve të sigurisë hekurudhore nga funksionet e investigimit të aksidenteve dhe incidenteve hekurudhore.</w:t>
      </w:r>
    </w:p>
    <w:p w14:paraId="4CF60B7B" w14:textId="77777777" w:rsidR="00114E19" w:rsidRPr="00114E19" w:rsidRDefault="00114E19" w:rsidP="00114E19">
      <w:pPr>
        <w:spacing w:line="276" w:lineRule="auto"/>
        <w:jc w:val="both"/>
        <w:rPr>
          <w:rFonts w:ascii="Times New Roman" w:hAnsi="Times New Roman"/>
          <w:szCs w:val="22"/>
          <w:lang w:val="sq-AL"/>
        </w:rPr>
      </w:pPr>
    </w:p>
    <w:p w14:paraId="162359BC" w14:textId="77777777" w:rsidR="00114E19" w:rsidRPr="00114E19"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t xml:space="preserve">Shqipëria, për problemet e sigurisë hekurudhore për momentin, ka të ngritur dhe funksionon, Drejtorinë e Inspektimit Hekurudhor (DIH), e cila është nën varësinë dhe kontrollin e drejtpërdrejtë nga Ministria e Infrastrukturës dhe Energjisë. DIH, me legjislacionin para kësaj direktive, kryen detyrat dhe funksionet e mbikëqyrjes së sigurisë hekurudhore, është organi i vetëm që kontrollon sigurinë e hekurudhave në Shqipëri dhe është gjithashtu përgjegjëse për hetimin, investigimin e aksidenteve hekurudhore.  </w:t>
      </w:r>
    </w:p>
    <w:p w14:paraId="27DCD3DA" w14:textId="77777777" w:rsidR="00604854" w:rsidRDefault="00604854" w:rsidP="00114E19">
      <w:pPr>
        <w:spacing w:line="276" w:lineRule="auto"/>
        <w:jc w:val="both"/>
        <w:rPr>
          <w:rFonts w:ascii="Times New Roman" w:hAnsi="Times New Roman"/>
          <w:szCs w:val="22"/>
          <w:lang w:val="sq-AL"/>
        </w:rPr>
      </w:pPr>
    </w:p>
    <w:p w14:paraId="653631EC" w14:textId="107744D5" w:rsidR="001A3191"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t xml:space="preserve">Si hap i parë i zbatimit të kësaj politike, është miratuar ligji nr.142/2016, datë 22.12.2016, “Kodi Hekurudhor i Shqipërisë”, më poshtë Kodi Hekurudhor, i cili në nenin 69 përcakton krijimin e një institucioni të pavarur si organi përgjegjës për të siguruar që niveli i sigurisë hekurudhore mbahet dhe përmirësohet vazhdimisht dhe krejtësisht të ndarë nga detyrat për investigimin e aksidenteve dhe incidenteve hekurudhore. </w:t>
      </w:r>
    </w:p>
    <w:p w14:paraId="50CC2BF0" w14:textId="77777777" w:rsidR="001A3191"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t xml:space="preserve">Në këtë mënyrë Shqipëria i plotëson shumicën e kërkesave të nenit 16 të kësaj direktive por, duhet të </w:t>
      </w:r>
    </w:p>
    <w:p w14:paraId="6B262683" w14:textId="43BE6CBB" w:rsidR="00114E19" w:rsidRPr="00114E19"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lastRenderedPageBreak/>
        <w:t xml:space="preserve">sigurojë pajtueshmëri të plotë me këtë direktivë </w:t>
      </w:r>
      <w:proofErr w:type="spellStart"/>
      <w:r w:rsidRPr="00114E19">
        <w:rPr>
          <w:rFonts w:ascii="Times New Roman" w:hAnsi="Times New Roman"/>
          <w:szCs w:val="22"/>
          <w:lang w:val="sq-AL"/>
        </w:rPr>
        <w:t>përsa</w:t>
      </w:r>
      <w:proofErr w:type="spellEnd"/>
      <w:r w:rsidRPr="00114E19">
        <w:rPr>
          <w:rFonts w:ascii="Times New Roman" w:hAnsi="Times New Roman"/>
          <w:szCs w:val="22"/>
          <w:lang w:val="sq-AL"/>
        </w:rPr>
        <w:t xml:space="preserve"> i përket ngritjes së një institucioni të pavarur të sigurisë, sipas kërkesave të reja të BE-së, si një detyrim ligjor për fillimin e </w:t>
      </w:r>
      <w:proofErr w:type="spellStart"/>
      <w:r w:rsidRPr="00114E19">
        <w:rPr>
          <w:rFonts w:ascii="Times New Roman" w:hAnsi="Times New Roman"/>
          <w:szCs w:val="22"/>
          <w:lang w:val="sq-AL"/>
        </w:rPr>
        <w:t>negocijatave</w:t>
      </w:r>
      <w:proofErr w:type="spellEnd"/>
      <w:r w:rsidRPr="00114E19">
        <w:rPr>
          <w:rFonts w:ascii="Times New Roman" w:hAnsi="Times New Roman"/>
          <w:szCs w:val="22"/>
          <w:lang w:val="sq-AL"/>
        </w:rPr>
        <w:t xml:space="preserve"> dhe anëtarësimin në Bashkimin Evropian. Së dyti, si një detyrim për transportuesit hekurudhor, që mundëson njohjen e vlefshmërisë së </w:t>
      </w:r>
      <w:proofErr w:type="spellStart"/>
      <w:r w:rsidRPr="00114E19">
        <w:rPr>
          <w:rFonts w:ascii="Times New Roman" w:hAnsi="Times New Roman"/>
          <w:szCs w:val="22"/>
          <w:lang w:val="sq-AL"/>
        </w:rPr>
        <w:t>dokumentave</w:t>
      </w:r>
      <w:proofErr w:type="spellEnd"/>
      <w:r w:rsidRPr="00114E19">
        <w:rPr>
          <w:rFonts w:ascii="Times New Roman" w:hAnsi="Times New Roman"/>
          <w:szCs w:val="22"/>
          <w:lang w:val="sq-AL"/>
        </w:rPr>
        <w:t>, certifikatave të sigurisë edhe nga vendet fqinje si dhe ndarjen e funksioneve të kontrollit të sigurisë nga funksionet e investigimit të aksidenteve dhe incidenteve hekurudhore.</w:t>
      </w:r>
    </w:p>
    <w:p w14:paraId="31A0727E" w14:textId="77777777" w:rsidR="00114E19" w:rsidRPr="00114E19" w:rsidRDefault="00114E19" w:rsidP="00114E19">
      <w:pPr>
        <w:spacing w:line="276" w:lineRule="auto"/>
        <w:jc w:val="both"/>
        <w:rPr>
          <w:rFonts w:ascii="Times New Roman" w:hAnsi="Times New Roman"/>
          <w:szCs w:val="22"/>
          <w:lang w:val="sq-AL"/>
        </w:rPr>
      </w:pPr>
    </w:p>
    <w:p w14:paraId="3B361BB5" w14:textId="73550BD6" w:rsidR="00114E19" w:rsidRDefault="00114E19" w:rsidP="00114E19">
      <w:pPr>
        <w:spacing w:line="276" w:lineRule="auto"/>
        <w:jc w:val="both"/>
        <w:rPr>
          <w:rFonts w:ascii="Times New Roman" w:hAnsi="Times New Roman"/>
          <w:szCs w:val="22"/>
          <w:lang w:val="sq-AL"/>
        </w:rPr>
      </w:pPr>
      <w:r w:rsidRPr="00114E19">
        <w:rPr>
          <w:rFonts w:ascii="Times New Roman" w:hAnsi="Times New Roman"/>
          <w:szCs w:val="22"/>
          <w:lang w:val="sq-AL"/>
        </w:rPr>
        <w:t>Ndërhyrja e qeverisë është e nevojshme, për sigurimin, për rritjen dhe kontrollin e kërkesave të sigurisë hekurudhore, garantimin e ndarjes së kontrollit të sigurisë me funksione të tjera të tregut hekurudhor, krijimin e lehtësirave për transportuesit hekurudhorë në transportet kufitare.</w:t>
      </w:r>
    </w:p>
    <w:p w14:paraId="09CAD45A" w14:textId="77777777" w:rsidR="006D4C90" w:rsidRDefault="006D4C90" w:rsidP="00BF5937">
      <w:pPr>
        <w:pStyle w:val="Heading1"/>
        <w:ind w:firstLine="66"/>
        <w:rPr>
          <w:rFonts w:ascii="Times New Roman" w:hAnsi="Times New Roman" w:cs="Times New Roman"/>
          <w:sz w:val="22"/>
          <w:szCs w:val="22"/>
          <w:lang w:val="sq-AL"/>
        </w:rPr>
      </w:pPr>
    </w:p>
    <w:p w14:paraId="7AC11015" w14:textId="77777777" w:rsidR="00114E19" w:rsidRPr="00114E19" w:rsidRDefault="00114E19" w:rsidP="00114E19">
      <w:pPr>
        <w:rPr>
          <w:lang w:val="sq-AL"/>
        </w:rPr>
      </w:pPr>
    </w:p>
    <w:p w14:paraId="49EA1D89" w14:textId="77777777" w:rsidR="00C50922" w:rsidRDefault="00BF5937" w:rsidP="00BF5937">
      <w:pPr>
        <w:pStyle w:val="Heading1"/>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14:paraId="357BDEFF" w14:textId="77777777" w:rsidR="00D55BD1" w:rsidRPr="00D55BD1" w:rsidRDefault="00D55BD1" w:rsidP="00D55BD1">
      <w:pPr>
        <w:rPr>
          <w:lang w:val="sq-AL"/>
        </w:rPr>
      </w:pPr>
    </w:p>
    <w:p w14:paraId="6C26A863"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14:paraId="2216D04F"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14:paraId="6042215E"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14:paraId="6406F59A"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14:paraId="7A0908B5" w14:textId="77777777"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14:paraId="479FF9F2" w14:textId="77777777" w:rsidR="00DE170E" w:rsidRPr="009C75E3" w:rsidRDefault="00DE170E" w:rsidP="008428C8">
      <w:pPr>
        <w:ind w:left="720"/>
        <w:rPr>
          <w:rFonts w:ascii="Times New Roman" w:hAnsi="Times New Roman"/>
          <w:lang w:val="sq-AL"/>
        </w:rPr>
      </w:pPr>
    </w:p>
    <w:p w14:paraId="45413BF7" w14:textId="654A258F" w:rsidR="006D4C90"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Tregu hekurudhor shqiptar, tani p</w:t>
      </w:r>
      <w:r w:rsidR="00594703" w:rsidRPr="003D31C7">
        <w:rPr>
          <w:rFonts w:ascii="Times New Roman" w:hAnsi="Times New Roman"/>
          <w:szCs w:val="22"/>
          <w:lang w:val="sq-AL"/>
        </w:rPr>
        <w:t>ë</w:t>
      </w:r>
      <w:r w:rsidRPr="003D31C7">
        <w:rPr>
          <w:rFonts w:ascii="Times New Roman" w:hAnsi="Times New Roman"/>
          <w:szCs w:val="22"/>
          <w:lang w:val="sq-AL"/>
        </w:rPr>
        <w:t>r tani, zot</w:t>
      </w:r>
      <w:r w:rsidR="00594703" w:rsidRPr="003D31C7">
        <w:rPr>
          <w:rFonts w:ascii="Times New Roman" w:hAnsi="Times New Roman"/>
          <w:szCs w:val="22"/>
          <w:lang w:val="sq-AL"/>
        </w:rPr>
        <w:t>ë</w:t>
      </w:r>
      <w:r w:rsidRPr="003D31C7">
        <w:rPr>
          <w:rFonts w:ascii="Times New Roman" w:hAnsi="Times New Roman"/>
          <w:szCs w:val="22"/>
          <w:lang w:val="sq-AL"/>
        </w:rPr>
        <w:t>rohet n</w:t>
      </w:r>
      <w:r w:rsidR="00594703" w:rsidRPr="003D31C7">
        <w:rPr>
          <w:rFonts w:ascii="Times New Roman" w:hAnsi="Times New Roman"/>
          <w:szCs w:val="22"/>
          <w:lang w:val="sq-AL"/>
        </w:rPr>
        <w:t>ë</w:t>
      </w:r>
      <w:r w:rsidRPr="003D31C7">
        <w:rPr>
          <w:rFonts w:ascii="Times New Roman" w:hAnsi="Times New Roman"/>
          <w:szCs w:val="22"/>
          <w:lang w:val="sq-AL"/>
        </w:rPr>
        <w:t xml:space="preserve"> pjes</w:t>
      </w:r>
      <w:r w:rsidR="00594703" w:rsidRPr="003D31C7">
        <w:rPr>
          <w:rFonts w:ascii="Times New Roman" w:hAnsi="Times New Roman"/>
          <w:szCs w:val="22"/>
          <w:lang w:val="sq-AL"/>
        </w:rPr>
        <w:t>ë</w:t>
      </w:r>
      <w:r w:rsidRPr="003D31C7">
        <w:rPr>
          <w:rFonts w:ascii="Times New Roman" w:hAnsi="Times New Roman"/>
          <w:szCs w:val="22"/>
          <w:lang w:val="sq-AL"/>
        </w:rPr>
        <w:t>n m</w:t>
      </w:r>
      <w:r w:rsidR="00594703" w:rsidRPr="003D31C7">
        <w:rPr>
          <w:rFonts w:ascii="Times New Roman" w:hAnsi="Times New Roman"/>
          <w:szCs w:val="22"/>
          <w:lang w:val="sq-AL"/>
        </w:rPr>
        <w:t>ë</w:t>
      </w:r>
      <w:r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madhe t</w:t>
      </w:r>
      <w:r w:rsidR="00594703" w:rsidRPr="003D31C7">
        <w:rPr>
          <w:rFonts w:ascii="Times New Roman" w:hAnsi="Times New Roman"/>
          <w:szCs w:val="22"/>
          <w:lang w:val="sq-AL"/>
        </w:rPr>
        <w:t>ë</w:t>
      </w:r>
      <w:r w:rsidRPr="003D31C7">
        <w:rPr>
          <w:rFonts w:ascii="Times New Roman" w:hAnsi="Times New Roman"/>
          <w:szCs w:val="22"/>
          <w:lang w:val="sq-AL"/>
        </w:rPr>
        <w:t xml:space="preserve"> tij, si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9B717E">
        <w:rPr>
          <w:rFonts w:ascii="Times New Roman" w:hAnsi="Times New Roman"/>
          <w:szCs w:val="22"/>
          <w:lang w:val="sq-AL"/>
        </w:rPr>
        <w:t>e</w:t>
      </w:r>
      <w:r w:rsidRPr="003D31C7">
        <w:rPr>
          <w:rFonts w:ascii="Times New Roman" w:hAnsi="Times New Roman"/>
          <w:szCs w:val="22"/>
          <w:lang w:val="sq-AL"/>
        </w:rPr>
        <w:t>naxhim infrastrukture edhe n</w:t>
      </w:r>
      <w:r w:rsidR="00594703" w:rsidRPr="003D31C7">
        <w:rPr>
          <w:rFonts w:ascii="Times New Roman" w:hAnsi="Times New Roman"/>
          <w:szCs w:val="22"/>
          <w:lang w:val="sq-AL"/>
        </w:rPr>
        <w:t>ë</w:t>
      </w:r>
      <w:r w:rsidRPr="003D31C7">
        <w:rPr>
          <w:rFonts w:ascii="Times New Roman" w:hAnsi="Times New Roman"/>
          <w:szCs w:val="22"/>
          <w:lang w:val="sq-AL"/>
        </w:rPr>
        <w:t xml:space="preserve"> sip</w:t>
      </w:r>
      <w:r w:rsidR="00594703" w:rsidRPr="003D31C7">
        <w:rPr>
          <w:rFonts w:ascii="Times New Roman" w:hAnsi="Times New Roman"/>
          <w:szCs w:val="22"/>
          <w:lang w:val="sq-AL"/>
        </w:rPr>
        <w:t>ë</w:t>
      </w:r>
      <w:r w:rsidRPr="003D31C7">
        <w:rPr>
          <w:rFonts w:ascii="Times New Roman" w:hAnsi="Times New Roman"/>
          <w:szCs w:val="22"/>
          <w:lang w:val="sq-AL"/>
        </w:rPr>
        <w:t>rmarrje apo sh</w:t>
      </w:r>
      <w:r w:rsidR="00594703" w:rsidRPr="003D31C7">
        <w:rPr>
          <w:rFonts w:ascii="Times New Roman" w:hAnsi="Times New Roman"/>
          <w:szCs w:val="22"/>
          <w:lang w:val="sq-AL"/>
        </w:rPr>
        <w:t>ë</w:t>
      </w:r>
      <w:r w:rsidRPr="003D31C7">
        <w:rPr>
          <w:rFonts w:ascii="Times New Roman" w:hAnsi="Times New Roman"/>
          <w:szCs w:val="22"/>
          <w:lang w:val="sq-AL"/>
        </w:rPr>
        <w:t>rbime hekurudhore nga nd</w:t>
      </w:r>
      <w:r w:rsidR="00594703" w:rsidRPr="003D31C7">
        <w:rPr>
          <w:rFonts w:ascii="Times New Roman" w:hAnsi="Times New Roman"/>
          <w:szCs w:val="22"/>
          <w:lang w:val="sq-AL"/>
        </w:rPr>
        <w:t>ë</w:t>
      </w:r>
      <w:r w:rsidRPr="003D31C7">
        <w:rPr>
          <w:rFonts w:ascii="Times New Roman" w:hAnsi="Times New Roman"/>
          <w:szCs w:val="22"/>
          <w:lang w:val="sq-AL"/>
        </w:rPr>
        <w:t>rmarrja shtet</w:t>
      </w:r>
      <w:r w:rsidR="00594703" w:rsidRPr="003D31C7">
        <w:rPr>
          <w:rFonts w:ascii="Times New Roman" w:hAnsi="Times New Roman"/>
          <w:szCs w:val="22"/>
          <w:lang w:val="sq-AL"/>
        </w:rPr>
        <w:t>ë</w:t>
      </w:r>
      <w:r w:rsidRPr="003D31C7">
        <w:rPr>
          <w:rFonts w:ascii="Times New Roman" w:hAnsi="Times New Roman"/>
          <w:szCs w:val="22"/>
          <w:lang w:val="sq-AL"/>
        </w:rPr>
        <w:t xml:space="preserve">rore, Hekurudha Shqiptare </w:t>
      </w:r>
      <w:proofErr w:type="spellStart"/>
      <w:r w:rsidRPr="003D31C7">
        <w:rPr>
          <w:rFonts w:ascii="Times New Roman" w:hAnsi="Times New Roman"/>
          <w:szCs w:val="22"/>
          <w:lang w:val="sq-AL"/>
        </w:rPr>
        <w:t>sh.</w:t>
      </w:r>
      <w:r w:rsidR="0074421C" w:rsidRPr="003D31C7">
        <w:rPr>
          <w:rFonts w:ascii="Times New Roman" w:hAnsi="Times New Roman"/>
          <w:szCs w:val="22"/>
          <w:lang w:val="sq-AL"/>
        </w:rPr>
        <w:t>a</w:t>
      </w:r>
      <w:proofErr w:type="spellEnd"/>
      <w:r w:rsidR="0074421C" w:rsidRPr="003D31C7">
        <w:rPr>
          <w:rFonts w:ascii="Times New Roman" w:hAnsi="Times New Roman"/>
          <w:szCs w:val="22"/>
          <w:lang w:val="sq-AL"/>
        </w:rPr>
        <w:t xml:space="preserve"> dhe pjes</w:t>
      </w:r>
      <w:r w:rsidR="00594703" w:rsidRPr="003D31C7">
        <w:rPr>
          <w:rFonts w:ascii="Times New Roman" w:hAnsi="Times New Roman"/>
          <w:szCs w:val="22"/>
          <w:lang w:val="sq-AL"/>
        </w:rPr>
        <w:t>ë</w:t>
      </w:r>
      <w:r w:rsidR="0074421C" w:rsidRPr="003D31C7">
        <w:rPr>
          <w:rFonts w:ascii="Times New Roman" w:hAnsi="Times New Roman"/>
          <w:szCs w:val="22"/>
          <w:lang w:val="sq-AL"/>
        </w:rPr>
        <w:t>t p</w:t>
      </w:r>
      <w:r w:rsidR="00594703" w:rsidRPr="003D31C7">
        <w:rPr>
          <w:rFonts w:ascii="Times New Roman" w:hAnsi="Times New Roman"/>
          <w:szCs w:val="22"/>
          <w:lang w:val="sq-AL"/>
        </w:rPr>
        <w:t>ë</w:t>
      </w:r>
      <w:r w:rsidR="0074421C" w:rsidRPr="003D31C7">
        <w:rPr>
          <w:rFonts w:ascii="Times New Roman" w:hAnsi="Times New Roman"/>
          <w:szCs w:val="22"/>
          <w:lang w:val="sq-AL"/>
        </w:rPr>
        <w:t>rb</w:t>
      </w:r>
      <w:r w:rsidR="00594703" w:rsidRPr="003D31C7">
        <w:rPr>
          <w:rFonts w:ascii="Times New Roman" w:hAnsi="Times New Roman"/>
          <w:szCs w:val="22"/>
          <w:lang w:val="sq-AL"/>
        </w:rPr>
        <w:t>ë</w:t>
      </w:r>
      <w:r w:rsidR="0074421C" w:rsidRPr="003D31C7">
        <w:rPr>
          <w:rFonts w:ascii="Times New Roman" w:hAnsi="Times New Roman"/>
          <w:szCs w:val="22"/>
          <w:lang w:val="sq-AL"/>
        </w:rPr>
        <w:t>r</w:t>
      </w:r>
      <w:r w:rsidR="00594703" w:rsidRPr="003D31C7">
        <w:rPr>
          <w:rFonts w:ascii="Times New Roman" w:hAnsi="Times New Roman"/>
          <w:szCs w:val="22"/>
          <w:lang w:val="sq-AL"/>
        </w:rPr>
        <w:t>ë</w:t>
      </w:r>
      <w:r w:rsidR="0074421C" w:rsidRPr="003D31C7">
        <w:rPr>
          <w:rFonts w:ascii="Times New Roman" w:hAnsi="Times New Roman"/>
          <w:szCs w:val="22"/>
          <w:lang w:val="sq-AL"/>
        </w:rPr>
        <w:t>se t</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saj. </w:t>
      </w:r>
    </w:p>
    <w:p w14:paraId="0671AAB4" w14:textId="77777777" w:rsidR="006D4C90" w:rsidRPr="003D31C7" w:rsidRDefault="006D4C90" w:rsidP="00DA1BFE">
      <w:pPr>
        <w:spacing w:line="276" w:lineRule="auto"/>
        <w:jc w:val="both"/>
        <w:rPr>
          <w:rFonts w:ascii="Times New Roman" w:hAnsi="Times New Roman"/>
          <w:szCs w:val="22"/>
          <w:lang w:val="sq-AL"/>
        </w:rPr>
      </w:pPr>
    </w:p>
    <w:p w14:paraId="7D10D47D" w14:textId="23DB52C1" w:rsidR="00DF6ED3" w:rsidRPr="003D31C7" w:rsidRDefault="006D4C90" w:rsidP="00DA1BFE">
      <w:pPr>
        <w:spacing w:line="276" w:lineRule="auto"/>
        <w:jc w:val="both"/>
        <w:rPr>
          <w:rFonts w:ascii="Times New Roman" w:hAnsi="Times New Roman"/>
          <w:szCs w:val="22"/>
          <w:lang w:val="sq-AL"/>
        </w:rPr>
      </w:pPr>
      <w:r w:rsidRPr="003D31C7">
        <w:rPr>
          <w:rFonts w:ascii="Times New Roman" w:hAnsi="Times New Roman"/>
          <w:szCs w:val="22"/>
          <w:lang w:val="sq-AL"/>
        </w:rPr>
        <w:t>K</w:t>
      </w:r>
      <w:r w:rsidR="00016DA5" w:rsidRPr="003D31C7">
        <w:rPr>
          <w:rFonts w:ascii="Times New Roman" w:hAnsi="Times New Roman"/>
          <w:szCs w:val="22"/>
          <w:lang w:val="sq-AL"/>
        </w:rPr>
        <w:t>a disa koh</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ka filluar </w:t>
      </w:r>
      <w:r w:rsidR="00DA1BFE" w:rsidRPr="003D31C7">
        <w:rPr>
          <w:rFonts w:ascii="Times New Roman" w:hAnsi="Times New Roman"/>
          <w:szCs w:val="22"/>
          <w:lang w:val="sq-AL"/>
        </w:rPr>
        <w:t>veprimi</w:t>
      </w:r>
      <w:r w:rsidR="00016DA5" w:rsidRPr="003D31C7">
        <w:rPr>
          <w:rFonts w:ascii="Times New Roman" w:hAnsi="Times New Roman"/>
          <w:szCs w:val="22"/>
          <w:lang w:val="sq-AL"/>
        </w:rPr>
        <w:t xml:space="preserve"> </w:t>
      </w:r>
      <w:r w:rsidR="009B717E">
        <w:rPr>
          <w:rFonts w:ascii="Times New Roman" w:hAnsi="Times New Roman"/>
          <w:szCs w:val="22"/>
          <w:lang w:val="sq-AL"/>
        </w:rPr>
        <w:t xml:space="preserve">i </w:t>
      </w:r>
      <w:r w:rsidR="00016DA5" w:rsidRPr="003D31C7">
        <w:rPr>
          <w:rFonts w:ascii="Times New Roman" w:hAnsi="Times New Roman"/>
          <w:szCs w:val="22"/>
          <w:lang w:val="sq-AL"/>
        </w:rPr>
        <w:t>operatorëve privatë krahas atyre ekzistues shtetërorë,</w:t>
      </w:r>
      <w:r w:rsidR="00DF6ED3" w:rsidRPr="003D31C7">
        <w:rPr>
          <w:rFonts w:ascii="Times New Roman" w:hAnsi="Times New Roman"/>
          <w:szCs w:val="22"/>
          <w:lang w:val="sq-AL"/>
        </w:rPr>
        <w:t xml:space="preserve"> deri tani tre operator</w:t>
      </w:r>
      <w:r w:rsidR="00594703" w:rsidRPr="003D31C7">
        <w:rPr>
          <w:rFonts w:ascii="Times New Roman" w:hAnsi="Times New Roman"/>
          <w:szCs w:val="22"/>
          <w:lang w:val="sq-AL"/>
        </w:rPr>
        <w:t>ë</w:t>
      </w:r>
      <w:r w:rsidR="0074421C" w:rsidRPr="003D31C7">
        <w:rPr>
          <w:rFonts w:ascii="Times New Roman" w:hAnsi="Times New Roman"/>
          <w:szCs w:val="22"/>
          <w:lang w:val="sq-AL"/>
        </w:rPr>
        <w:t>,</w:t>
      </w:r>
      <w:r w:rsidR="00DF6ED3" w:rsidRPr="003D31C7">
        <w:rPr>
          <w:rFonts w:ascii="Times New Roman" w:hAnsi="Times New Roman"/>
          <w:szCs w:val="22"/>
          <w:lang w:val="sq-AL"/>
        </w:rPr>
        <w:t xml:space="preserve"> nga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cil</w:t>
      </w:r>
      <w:r w:rsidR="00594703" w:rsidRPr="003D31C7">
        <w:rPr>
          <w:rFonts w:ascii="Times New Roman" w:hAnsi="Times New Roman"/>
          <w:szCs w:val="22"/>
          <w:lang w:val="sq-AL"/>
        </w:rPr>
        <w:t>ë</w:t>
      </w:r>
      <w:r w:rsidR="00DF6ED3" w:rsidRPr="003D31C7">
        <w:rPr>
          <w:rFonts w:ascii="Times New Roman" w:hAnsi="Times New Roman"/>
          <w:szCs w:val="22"/>
          <w:lang w:val="sq-AL"/>
        </w:rPr>
        <w:t>t nj</w:t>
      </w:r>
      <w:r w:rsidR="00594703" w:rsidRPr="003D31C7">
        <w:rPr>
          <w:rFonts w:ascii="Times New Roman" w:hAnsi="Times New Roman"/>
          <w:szCs w:val="22"/>
          <w:lang w:val="sq-AL"/>
        </w:rPr>
        <w:t>ë</w:t>
      </w:r>
      <w:r w:rsidR="00DF6ED3" w:rsidRPr="003D31C7">
        <w:rPr>
          <w:rFonts w:ascii="Times New Roman" w:hAnsi="Times New Roman"/>
          <w:szCs w:val="22"/>
          <w:lang w:val="sq-AL"/>
        </w:rPr>
        <w:t>ri si m</w:t>
      </w:r>
      <w:r w:rsidR="009B717E">
        <w:rPr>
          <w:rFonts w:ascii="Times New Roman" w:hAnsi="Times New Roman"/>
          <w:szCs w:val="22"/>
          <w:lang w:val="sq-AL"/>
        </w:rPr>
        <w:t>e</w:t>
      </w:r>
      <w:r w:rsidR="00DF6ED3" w:rsidRPr="003D31C7">
        <w:rPr>
          <w:rFonts w:ascii="Times New Roman" w:hAnsi="Times New Roman"/>
          <w:szCs w:val="22"/>
          <w:lang w:val="sq-AL"/>
        </w:rPr>
        <w:t>naxher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nj</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pjese infrastrukture hekurudhore dhe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si hekurudhor,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marr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me </w:t>
      </w:r>
      <w:proofErr w:type="spellStart"/>
      <w:r w:rsidR="00DF6ED3" w:rsidRPr="003D31C7">
        <w:rPr>
          <w:rFonts w:ascii="Times New Roman" w:hAnsi="Times New Roman"/>
          <w:szCs w:val="22"/>
          <w:lang w:val="sq-AL"/>
        </w:rPr>
        <w:t>konçesion</w:t>
      </w:r>
      <w:proofErr w:type="spellEnd"/>
      <w:r w:rsidR="00DF6ED3" w:rsidRPr="003D31C7">
        <w:rPr>
          <w:rFonts w:ascii="Times New Roman" w:hAnsi="Times New Roman"/>
          <w:szCs w:val="22"/>
          <w:lang w:val="sq-AL"/>
        </w:rPr>
        <w:t>, dhe dy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tjer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si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 hekurudhor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r w:rsidR="00DA1BFE" w:rsidRPr="003D31C7">
        <w:rPr>
          <w:rFonts w:ascii="Times New Roman" w:hAnsi="Times New Roman"/>
          <w:szCs w:val="22"/>
          <w:lang w:val="sq-AL"/>
        </w:rPr>
        <w:t>gj</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w:t>
      </w:r>
      <w:r w:rsidR="00016DA5" w:rsidRPr="003D31C7">
        <w:rPr>
          <w:rFonts w:ascii="Times New Roman" w:hAnsi="Times New Roman"/>
          <w:szCs w:val="22"/>
          <w:lang w:val="sq-AL"/>
        </w:rPr>
        <w:t xml:space="preserve">sjell si domosdoshmëri realizmin e ndryshimeve </w:t>
      </w:r>
      <w:proofErr w:type="spellStart"/>
      <w:r w:rsidR="00016DA5" w:rsidRPr="003D31C7">
        <w:rPr>
          <w:rFonts w:ascii="Times New Roman" w:hAnsi="Times New Roman"/>
          <w:szCs w:val="22"/>
          <w:lang w:val="sq-AL"/>
        </w:rPr>
        <w:t>rregullatore</w:t>
      </w:r>
      <w:proofErr w:type="spellEnd"/>
      <w:r w:rsidR="00DF6ED3" w:rsidRPr="003D31C7">
        <w:rPr>
          <w:rFonts w:ascii="Times New Roman" w:hAnsi="Times New Roman"/>
          <w:szCs w:val="22"/>
          <w:lang w:val="sq-AL"/>
        </w:rPr>
        <w:t>,</w:t>
      </w:r>
      <w:r w:rsidR="00016DA5" w:rsidRPr="003D31C7">
        <w:rPr>
          <w:rFonts w:ascii="Times New Roman" w:hAnsi="Times New Roman"/>
          <w:szCs w:val="22"/>
          <w:lang w:val="sq-AL"/>
        </w:rPr>
        <w:t xml:space="preserve"> së pari të legjislacionit hekurudhor</w:t>
      </w:r>
      <w:r w:rsidR="0074421C" w:rsidRPr="003D31C7">
        <w:rPr>
          <w:rFonts w:ascii="Times New Roman" w:hAnsi="Times New Roman"/>
          <w:szCs w:val="22"/>
          <w:lang w:val="sq-AL"/>
        </w:rPr>
        <w:t xml:space="preserve"> n</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74421C" w:rsidRPr="003D31C7">
        <w:rPr>
          <w:rFonts w:ascii="Times New Roman" w:hAnsi="Times New Roman"/>
          <w:szCs w:val="22"/>
          <w:lang w:val="sq-AL"/>
        </w:rPr>
        <w:t>rp</w:t>
      </w:r>
      <w:r w:rsidR="00DA1BFE" w:rsidRPr="003D31C7">
        <w:rPr>
          <w:rFonts w:ascii="Times New Roman" w:hAnsi="Times New Roman"/>
          <w:szCs w:val="22"/>
          <w:lang w:val="sq-AL"/>
        </w:rPr>
        <w:t xml:space="preserve">uthje </w:t>
      </w:r>
      <w:r w:rsidRPr="003D31C7">
        <w:rPr>
          <w:rFonts w:ascii="Times New Roman" w:hAnsi="Times New Roman"/>
          <w:szCs w:val="22"/>
          <w:lang w:val="sq-AL"/>
        </w:rPr>
        <w:t>dhe n</w:t>
      </w:r>
      <w:r w:rsidR="00594703" w:rsidRPr="003D31C7">
        <w:rPr>
          <w:rFonts w:ascii="Times New Roman" w:hAnsi="Times New Roman"/>
          <w:szCs w:val="22"/>
          <w:lang w:val="sq-AL"/>
        </w:rPr>
        <w:t>ë</w:t>
      </w:r>
      <w:r w:rsidRPr="003D31C7">
        <w:rPr>
          <w:rFonts w:ascii="Times New Roman" w:hAnsi="Times New Roman"/>
          <w:szCs w:val="22"/>
          <w:lang w:val="sq-AL"/>
        </w:rPr>
        <w:t xml:space="preserve"> zbatim t</w:t>
      </w:r>
      <w:r w:rsidR="00594703" w:rsidRPr="003D31C7">
        <w:rPr>
          <w:rFonts w:ascii="Times New Roman" w:hAnsi="Times New Roman"/>
          <w:szCs w:val="22"/>
          <w:lang w:val="sq-AL"/>
        </w:rPr>
        <w:t>ë</w:t>
      </w:r>
      <w:r w:rsidRPr="003D31C7">
        <w:rPr>
          <w:rFonts w:ascii="Times New Roman" w:hAnsi="Times New Roman"/>
          <w:szCs w:val="22"/>
          <w:lang w:val="sq-AL"/>
        </w:rPr>
        <w:t xml:space="preserve"> </w:t>
      </w:r>
      <w:proofErr w:type="spellStart"/>
      <w:r w:rsidR="009B717E" w:rsidRPr="009B717E">
        <w:rPr>
          <w:rFonts w:ascii="Times New Roman" w:hAnsi="Times New Roman"/>
          <w:i/>
          <w:szCs w:val="22"/>
          <w:lang w:val="sq-AL"/>
        </w:rPr>
        <w:t>acqui</w:t>
      </w:r>
      <w:r w:rsidR="009B717E">
        <w:rPr>
          <w:rFonts w:ascii="Times New Roman" w:hAnsi="Times New Roman"/>
          <w:i/>
          <w:szCs w:val="22"/>
          <w:lang w:val="sq-AL"/>
        </w:rPr>
        <w:t>s</w:t>
      </w:r>
      <w:proofErr w:type="spellEnd"/>
      <w:r w:rsidR="00DA1BFE" w:rsidRPr="003D31C7">
        <w:rPr>
          <w:rFonts w:ascii="Times New Roman" w:hAnsi="Times New Roman"/>
          <w:szCs w:val="22"/>
          <w:lang w:val="sq-AL"/>
        </w:rPr>
        <w:t xml:space="preserve">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DA1BFE" w:rsidRPr="003D31C7">
        <w:rPr>
          <w:rFonts w:ascii="Times New Roman" w:hAnsi="Times New Roman"/>
          <w:szCs w:val="22"/>
          <w:lang w:val="sq-AL"/>
        </w:rPr>
        <w:t>rdit</w:t>
      </w:r>
      <w:r w:rsidR="00594703" w:rsidRPr="003D31C7">
        <w:rPr>
          <w:rFonts w:ascii="Times New Roman" w:hAnsi="Times New Roman"/>
          <w:szCs w:val="22"/>
          <w:lang w:val="sq-AL"/>
        </w:rPr>
        <w:t>ë</w:t>
      </w:r>
      <w:r w:rsidR="00DA1BFE" w:rsidRPr="003D31C7">
        <w:rPr>
          <w:rFonts w:ascii="Times New Roman" w:hAnsi="Times New Roman"/>
          <w:szCs w:val="22"/>
          <w:lang w:val="sq-AL"/>
        </w:rPr>
        <w:t>suara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BE-s</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p>
    <w:p w14:paraId="44F6F289" w14:textId="77777777" w:rsidR="00594703" w:rsidRPr="003D31C7" w:rsidRDefault="00594703" w:rsidP="00DA1BFE">
      <w:pPr>
        <w:spacing w:line="276" w:lineRule="auto"/>
        <w:jc w:val="both"/>
        <w:rPr>
          <w:rFonts w:ascii="Times New Roman" w:hAnsi="Times New Roman"/>
          <w:szCs w:val="22"/>
          <w:lang w:val="sq-AL"/>
        </w:rPr>
      </w:pPr>
    </w:p>
    <w:p w14:paraId="68537F41" w14:textId="77777777" w:rsidR="00114E19"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N</w:t>
      </w:r>
      <w:r w:rsidR="00594703" w:rsidRPr="003D31C7">
        <w:rPr>
          <w:rFonts w:ascii="Times New Roman" w:hAnsi="Times New Roman"/>
          <w:szCs w:val="22"/>
          <w:lang w:val="sq-AL"/>
        </w:rPr>
        <w:t>ë</w:t>
      </w:r>
      <w:r w:rsidRPr="003D31C7">
        <w:rPr>
          <w:rFonts w:ascii="Times New Roman" w:hAnsi="Times New Roman"/>
          <w:szCs w:val="22"/>
          <w:lang w:val="sq-AL"/>
        </w:rPr>
        <w:t xml:space="preserve"> k</w:t>
      </w:r>
      <w:r w:rsidR="00594703" w:rsidRPr="003D31C7">
        <w:rPr>
          <w:rFonts w:ascii="Times New Roman" w:hAnsi="Times New Roman"/>
          <w:szCs w:val="22"/>
          <w:lang w:val="sq-AL"/>
        </w:rPr>
        <w:t>ë</w:t>
      </w:r>
      <w:r w:rsidRPr="003D31C7">
        <w:rPr>
          <w:rFonts w:ascii="Times New Roman" w:hAnsi="Times New Roman"/>
          <w:szCs w:val="22"/>
          <w:lang w:val="sq-AL"/>
        </w:rPr>
        <w:t>to kushte, tregu hekurudhor, kërkon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594703" w:rsidRPr="003D31C7">
        <w:rPr>
          <w:rFonts w:ascii="Times New Roman" w:hAnsi="Times New Roman"/>
          <w:szCs w:val="22"/>
          <w:lang w:val="sq-AL"/>
        </w:rPr>
        <w:t>ë</w:t>
      </w:r>
      <w:r w:rsidRPr="003D31C7">
        <w:rPr>
          <w:rFonts w:ascii="Times New Roman" w:hAnsi="Times New Roman"/>
          <w:szCs w:val="22"/>
          <w:lang w:val="sq-AL"/>
        </w:rPr>
        <w:t>nyr</w:t>
      </w:r>
      <w:r w:rsidR="00594703" w:rsidRPr="003D31C7">
        <w:rPr>
          <w:rFonts w:ascii="Times New Roman" w:hAnsi="Times New Roman"/>
          <w:szCs w:val="22"/>
          <w:lang w:val="sq-AL"/>
        </w:rPr>
        <w:t>ë</w:t>
      </w:r>
      <w:r w:rsidRPr="003D31C7">
        <w:rPr>
          <w:rFonts w:ascii="Times New Roman" w:hAnsi="Times New Roman"/>
          <w:szCs w:val="22"/>
          <w:lang w:val="sq-AL"/>
        </w:rPr>
        <w:t xml:space="preserve"> urgjente</w:t>
      </w:r>
      <w:r w:rsidR="00114E19">
        <w:rPr>
          <w:rFonts w:ascii="Times New Roman" w:hAnsi="Times New Roman"/>
          <w:szCs w:val="22"/>
          <w:lang w:val="sq-AL"/>
        </w:rPr>
        <w:t>:</w:t>
      </w:r>
    </w:p>
    <w:p w14:paraId="56EF56FB" w14:textId="77777777" w:rsidR="00114E19" w:rsidRDefault="00DF6ED3" w:rsidP="001A3191">
      <w:pPr>
        <w:pStyle w:val="ListParagraph"/>
        <w:numPr>
          <w:ilvl w:val="0"/>
          <w:numId w:val="47"/>
        </w:numPr>
        <w:tabs>
          <w:tab w:val="clear" w:pos="567"/>
          <w:tab w:val="left" w:pos="-2268"/>
        </w:tabs>
        <w:spacing w:after="0" w:line="276" w:lineRule="auto"/>
        <w:ind w:left="0" w:firstLine="360"/>
        <w:jc w:val="both"/>
        <w:rPr>
          <w:rFonts w:ascii="Times New Roman" w:hAnsi="Times New Roman"/>
          <w:szCs w:val="22"/>
          <w:lang w:val="sq-AL"/>
        </w:rPr>
      </w:pPr>
      <w:r w:rsidRPr="00114E19">
        <w:rPr>
          <w:rFonts w:ascii="Times New Roman" w:hAnsi="Times New Roman"/>
          <w:szCs w:val="22"/>
          <w:lang w:val="sq-AL"/>
        </w:rPr>
        <w:t xml:space="preserve">garantimin e veprimtarisë </w:t>
      </w:r>
      <w:r w:rsidR="0074421C" w:rsidRPr="00114E19">
        <w:rPr>
          <w:rFonts w:ascii="Times New Roman" w:hAnsi="Times New Roman"/>
          <w:szCs w:val="22"/>
          <w:lang w:val="sq-AL"/>
        </w:rPr>
        <w:t>s</w:t>
      </w:r>
      <w:r w:rsidR="00594703" w:rsidRPr="00114E19">
        <w:rPr>
          <w:rFonts w:ascii="Times New Roman" w:hAnsi="Times New Roman"/>
          <w:szCs w:val="22"/>
          <w:lang w:val="sq-AL"/>
        </w:rPr>
        <w:t>ë</w:t>
      </w:r>
      <w:r w:rsidR="0074421C" w:rsidRPr="00114E19">
        <w:rPr>
          <w:rFonts w:ascii="Times New Roman" w:hAnsi="Times New Roman"/>
          <w:szCs w:val="22"/>
          <w:lang w:val="sq-AL"/>
        </w:rPr>
        <w:t xml:space="preserve"> lir</w:t>
      </w:r>
      <w:r w:rsidR="00594703" w:rsidRPr="00114E19">
        <w:rPr>
          <w:rFonts w:ascii="Times New Roman" w:hAnsi="Times New Roman"/>
          <w:szCs w:val="22"/>
          <w:lang w:val="sq-AL"/>
        </w:rPr>
        <w:t>ë</w:t>
      </w:r>
      <w:r w:rsidR="0074421C" w:rsidRPr="00114E19">
        <w:rPr>
          <w:rFonts w:ascii="Times New Roman" w:hAnsi="Times New Roman"/>
          <w:szCs w:val="22"/>
          <w:lang w:val="sq-AL"/>
        </w:rPr>
        <w:t xml:space="preserve"> t</w:t>
      </w:r>
      <w:r w:rsidR="00594703" w:rsidRPr="00114E19">
        <w:rPr>
          <w:rFonts w:ascii="Times New Roman" w:hAnsi="Times New Roman"/>
          <w:szCs w:val="22"/>
          <w:lang w:val="sq-AL"/>
        </w:rPr>
        <w:t>ë</w:t>
      </w:r>
      <w:r w:rsidRPr="00114E19">
        <w:rPr>
          <w:rFonts w:ascii="Times New Roman" w:hAnsi="Times New Roman"/>
          <w:szCs w:val="22"/>
          <w:lang w:val="sq-AL"/>
        </w:rPr>
        <w:t xml:space="preserve"> </w:t>
      </w:r>
      <w:proofErr w:type="spellStart"/>
      <w:r w:rsidRPr="00114E19">
        <w:rPr>
          <w:rFonts w:ascii="Times New Roman" w:hAnsi="Times New Roman"/>
          <w:szCs w:val="22"/>
          <w:lang w:val="sq-AL"/>
        </w:rPr>
        <w:t>t</w:t>
      </w:r>
      <w:r w:rsidR="00594703" w:rsidRPr="00114E19">
        <w:rPr>
          <w:rFonts w:ascii="Times New Roman" w:hAnsi="Times New Roman"/>
          <w:szCs w:val="22"/>
          <w:lang w:val="sq-AL"/>
        </w:rPr>
        <w:t>ë</w:t>
      </w:r>
      <w:proofErr w:type="spellEnd"/>
      <w:r w:rsidRPr="00114E19">
        <w:rPr>
          <w:rFonts w:ascii="Times New Roman" w:hAnsi="Times New Roman"/>
          <w:szCs w:val="22"/>
          <w:lang w:val="sq-AL"/>
        </w:rPr>
        <w:t xml:space="preserve"> gjith</w:t>
      </w:r>
      <w:r w:rsidR="00594703" w:rsidRPr="00114E19">
        <w:rPr>
          <w:rFonts w:ascii="Times New Roman" w:hAnsi="Times New Roman"/>
          <w:szCs w:val="22"/>
          <w:lang w:val="sq-AL"/>
        </w:rPr>
        <w:t>ë</w:t>
      </w:r>
      <w:r w:rsidRPr="00114E19">
        <w:rPr>
          <w:rFonts w:ascii="Times New Roman" w:hAnsi="Times New Roman"/>
          <w:szCs w:val="22"/>
          <w:lang w:val="sq-AL"/>
        </w:rPr>
        <w:t xml:space="preserve"> operator</w:t>
      </w:r>
      <w:r w:rsidR="00594703" w:rsidRPr="00114E19">
        <w:rPr>
          <w:rFonts w:ascii="Times New Roman" w:hAnsi="Times New Roman"/>
          <w:szCs w:val="22"/>
          <w:lang w:val="sq-AL"/>
        </w:rPr>
        <w:t>ë</w:t>
      </w:r>
      <w:r w:rsidRPr="00114E19">
        <w:rPr>
          <w:rFonts w:ascii="Times New Roman" w:hAnsi="Times New Roman"/>
          <w:szCs w:val="22"/>
          <w:lang w:val="sq-AL"/>
        </w:rPr>
        <w:t xml:space="preserve">ve </w:t>
      </w:r>
      <w:r w:rsidR="0074421C" w:rsidRPr="00114E19">
        <w:rPr>
          <w:rFonts w:ascii="Times New Roman" w:hAnsi="Times New Roman"/>
          <w:szCs w:val="22"/>
          <w:lang w:val="sq-AL"/>
        </w:rPr>
        <w:t xml:space="preserve">dhe </w:t>
      </w:r>
      <w:r w:rsidRPr="00114E19">
        <w:rPr>
          <w:rFonts w:ascii="Times New Roman" w:hAnsi="Times New Roman"/>
          <w:szCs w:val="22"/>
          <w:lang w:val="sq-AL"/>
        </w:rPr>
        <w:t xml:space="preserve">në mënyrë </w:t>
      </w:r>
      <w:proofErr w:type="spellStart"/>
      <w:r w:rsidRPr="00114E19">
        <w:rPr>
          <w:rFonts w:ascii="Times New Roman" w:hAnsi="Times New Roman"/>
          <w:szCs w:val="22"/>
          <w:lang w:val="sq-AL"/>
        </w:rPr>
        <w:t>jodiskriminuese</w:t>
      </w:r>
      <w:proofErr w:type="spellEnd"/>
      <w:r w:rsidRPr="00114E19">
        <w:rPr>
          <w:rFonts w:ascii="Times New Roman" w:hAnsi="Times New Roman"/>
          <w:szCs w:val="22"/>
          <w:lang w:val="sq-AL"/>
        </w:rPr>
        <w:t>, të barabartë dhe transparente.</w:t>
      </w:r>
      <w:r w:rsidR="0074421C" w:rsidRPr="00114E19">
        <w:rPr>
          <w:rFonts w:ascii="Times New Roman" w:hAnsi="Times New Roman"/>
          <w:szCs w:val="22"/>
          <w:lang w:val="sq-AL"/>
        </w:rPr>
        <w:t xml:space="preserve"> </w:t>
      </w:r>
    </w:p>
    <w:p w14:paraId="35A4E697" w14:textId="77777777" w:rsidR="00114E19" w:rsidRDefault="00114E19" w:rsidP="001A3191">
      <w:pPr>
        <w:pStyle w:val="ListParagraph"/>
        <w:numPr>
          <w:ilvl w:val="0"/>
          <w:numId w:val="47"/>
        </w:numPr>
        <w:tabs>
          <w:tab w:val="clear" w:pos="567"/>
          <w:tab w:val="left" w:pos="-2268"/>
        </w:tabs>
        <w:spacing w:after="0" w:line="276" w:lineRule="auto"/>
        <w:ind w:left="0" w:firstLine="360"/>
        <w:jc w:val="both"/>
        <w:rPr>
          <w:rFonts w:ascii="Times New Roman" w:hAnsi="Times New Roman"/>
          <w:szCs w:val="22"/>
          <w:lang w:val="sq-AL"/>
        </w:rPr>
      </w:pPr>
      <w:r>
        <w:rPr>
          <w:rFonts w:ascii="Times New Roman" w:hAnsi="Times New Roman"/>
          <w:szCs w:val="22"/>
          <w:lang w:val="sq-AL"/>
        </w:rPr>
        <w:t>h</w:t>
      </w:r>
      <w:r w:rsidRPr="00114E19">
        <w:rPr>
          <w:rFonts w:ascii="Times New Roman" w:hAnsi="Times New Roman"/>
          <w:szCs w:val="22"/>
          <w:lang w:val="sq-AL"/>
        </w:rPr>
        <w:t>eqjen e barrierave të mbetura administrative dhe teknike, në veçanti</w:t>
      </w:r>
      <w:r>
        <w:rPr>
          <w:rFonts w:ascii="Times New Roman" w:hAnsi="Times New Roman"/>
          <w:szCs w:val="22"/>
          <w:lang w:val="sq-AL"/>
        </w:rPr>
        <w:t>,</w:t>
      </w:r>
      <w:r w:rsidRPr="00114E19">
        <w:rPr>
          <w:rFonts w:ascii="Times New Roman" w:hAnsi="Times New Roman"/>
          <w:szCs w:val="22"/>
          <w:lang w:val="sq-AL"/>
        </w:rPr>
        <w:t xml:space="preserve"> duke vendosur një qasje të përbashkët ndaj rregullave të sigurisë dhe ndërveprimit</w:t>
      </w:r>
      <w:r>
        <w:rPr>
          <w:rFonts w:ascii="Times New Roman" w:hAnsi="Times New Roman"/>
          <w:szCs w:val="22"/>
          <w:lang w:val="sq-AL"/>
        </w:rPr>
        <w:t>.</w:t>
      </w:r>
    </w:p>
    <w:p w14:paraId="54532C8F" w14:textId="45BECCEA" w:rsidR="00DF6ED3" w:rsidRPr="00114E19" w:rsidRDefault="006D4C90" w:rsidP="00114E19">
      <w:pPr>
        <w:tabs>
          <w:tab w:val="left" w:pos="-2268"/>
        </w:tabs>
        <w:spacing w:line="276" w:lineRule="auto"/>
        <w:jc w:val="both"/>
        <w:rPr>
          <w:rFonts w:ascii="Times New Roman" w:hAnsi="Times New Roman"/>
          <w:szCs w:val="22"/>
          <w:lang w:val="sq-AL"/>
        </w:rPr>
      </w:pPr>
      <w:r w:rsidRPr="00114E19">
        <w:rPr>
          <w:rFonts w:ascii="Times New Roman" w:hAnsi="Times New Roman"/>
          <w:szCs w:val="22"/>
          <w:lang w:val="sq-AL"/>
        </w:rPr>
        <w:t>Prandaj, është me prioritet</w:t>
      </w:r>
      <w:r w:rsidR="00114E19">
        <w:rPr>
          <w:rFonts w:ascii="Times New Roman" w:hAnsi="Times New Roman"/>
          <w:szCs w:val="22"/>
          <w:lang w:val="sq-AL"/>
        </w:rPr>
        <w:t xml:space="preserve"> të lartë ngritja e A</w:t>
      </w:r>
      <w:r w:rsidRPr="00114E19">
        <w:rPr>
          <w:rFonts w:ascii="Times New Roman" w:hAnsi="Times New Roman"/>
          <w:szCs w:val="22"/>
          <w:lang w:val="sq-AL"/>
        </w:rPr>
        <w:t xml:space="preserve">utoritetit </w:t>
      </w:r>
      <w:r w:rsidR="00114E19" w:rsidRPr="00114E19">
        <w:rPr>
          <w:rFonts w:ascii="Times New Roman" w:hAnsi="Times New Roman"/>
          <w:szCs w:val="22"/>
          <w:lang w:val="sq-AL"/>
        </w:rPr>
        <w:t>t</w:t>
      </w:r>
      <w:r w:rsidR="007E0994">
        <w:rPr>
          <w:rFonts w:ascii="Times New Roman" w:hAnsi="Times New Roman"/>
          <w:szCs w:val="22"/>
          <w:lang w:val="sq-AL"/>
        </w:rPr>
        <w:t>ë</w:t>
      </w:r>
      <w:r w:rsidR="00114E19" w:rsidRPr="00114E19">
        <w:rPr>
          <w:rFonts w:ascii="Times New Roman" w:hAnsi="Times New Roman"/>
          <w:szCs w:val="22"/>
          <w:lang w:val="sq-AL"/>
        </w:rPr>
        <w:t xml:space="preserve"> Siguris</w:t>
      </w:r>
      <w:r w:rsidR="007E0994">
        <w:rPr>
          <w:rFonts w:ascii="Times New Roman" w:hAnsi="Times New Roman"/>
          <w:szCs w:val="22"/>
          <w:lang w:val="sq-AL"/>
        </w:rPr>
        <w:t>ë</w:t>
      </w:r>
      <w:r w:rsidR="00114E19" w:rsidRPr="00114E19">
        <w:rPr>
          <w:rFonts w:ascii="Times New Roman" w:hAnsi="Times New Roman"/>
          <w:szCs w:val="22"/>
          <w:lang w:val="sq-AL"/>
        </w:rPr>
        <w:t xml:space="preserve"> H</w:t>
      </w:r>
      <w:r w:rsidRPr="00114E19">
        <w:rPr>
          <w:rFonts w:ascii="Times New Roman" w:hAnsi="Times New Roman"/>
          <w:szCs w:val="22"/>
          <w:lang w:val="sq-AL"/>
        </w:rPr>
        <w:t>ekurudhor</w:t>
      </w:r>
      <w:r w:rsidR="00114E19" w:rsidRPr="00114E19">
        <w:rPr>
          <w:rFonts w:ascii="Times New Roman" w:hAnsi="Times New Roman"/>
          <w:szCs w:val="22"/>
          <w:lang w:val="sq-AL"/>
        </w:rPr>
        <w:t>e</w:t>
      </w:r>
      <w:r w:rsidRPr="00114E19">
        <w:rPr>
          <w:rFonts w:ascii="Times New Roman" w:hAnsi="Times New Roman"/>
          <w:szCs w:val="22"/>
          <w:lang w:val="sq-AL"/>
        </w:rPr>
        <w:t>.</w:t>
      </w:r>
      <w:r w:rsidR="00594703" w:rsidRPr="00114E19">
        <w:rPr>
          <w:rFonts w:ascii="Times New Roman" w:hAnsi="Times New Roman"/>
          <w:szCs w:val="22"/>
          <w:lang w:val="sq-AL"/>
        </w:rPr>
        <w:t xml:space="preserve"> </w:t>
      </w:r>
    </w:p>
    <w:p w14:paraId="3614F14C" w14:textId="77777777" w:rsidR="00594703" w:rsidRPr="003D31C7" w:rsidRDefault="00594703" w:rsidP="00DA1BFE">
      <w:pPr>
        <w:spacing w:line="276" w:lineRule="auto"/>
        <w:jc w:val="both"/>
        <w:rPr>
          <w:rFonts w:ascii="Times New Roman" w:hAnsi="Times New Roman"/>
          <w:szCs w:val="22"/>
          <w:lang w:val="sq-AL"/>
        </w:rPr>
      </w:pPr>
    </w:p>
    <w:p w14:paraId="259463FE" w14:textId="22238211" w:rsidR="00594703" w:rsidRPr="003D31C7" w:rsidRDefault="00594703" w:rsidP="00DA1BFE">
      <w:pPr>
        <w:spacing w:line="276" w:lineRule="auto"/>
        <w:jc w:val="both"/>
        <w:rPr>
          <w:rFonts w:ascii="Times New Roman" w:hAnsi="Times New Roman"/>
          <w:szCs w:val="22"/>
          <w:lang w:val="sq-AL"/>
        </w:rPr>
      </w:pPr>
      <w:r w:rsidRPr="003D31C7">
        <w:rPr>
          <w:rFonts w:ascii="Times New Roman" w:hAnsi="Times New Roman"/>
          <w:szCs w:val="22"/>
          <w:lang w:val="sq-AL"/>
        </w:rPr>
        <w:t>Grupet e prekura nga ky problem jan</w:t>
      </w:r>
      <w:r w:rsidR="005E33A1" w:rsidRPr="003D31C7">
        <w:rPr>
          <w:rFonts w:ascii="Times New Roman" w:hAnsi="Times New Roman"/>
          <w:szCs w:val="22"/>
          <w:lang w:val="sq-AL"/>
        </w:rPr>
        <w:t>ë</w:t>
      </w:r>
      <w:r w:rsidRPr="003D31C7">
        <w:rPr>
          <w:rFonts w:ascii="Times New Roman" w:hAnsi="Times New Roman"/>
          <w:szCs w:val="22"/>
          <w:lang w:val="sq-AL"/>
        </w:rPr>
        <w:t>:</w:t>
      </w:r>
    </w:p>
    <w:p w14:paraId="5A226EFE" w14:textId="1FF294DA" w:rsidR="00594703"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FF1ED1">
        <w:rPr>
          <w:rFonts w:ascii="Times New Roman" w:hAnsi="Times New Roman"/>
          <w:szCs w:val="22"/>
          <w:lang w:val="sq-AL"/>
        </w:rPr>
        <w:t>Qeveria</w:t>
      </w:r>
      <w:r w:rsidR="00B16DB0">
        <w:rPr>
          <w:rFonts w:ascii="Times New Roman" w:hAnsi="Times New Roman"/>
          <w:szCs w:val="22"/>
          <w:lang w:val="sq-AL"/>
        </w:rPr>
        <w:t>, e cila duke b</w:t>
      </w:r>
      <w:r w:rsidR="007E0994">
        <w:rPr>
          <w:rFonts w:ascii="Times New Roman" w:hAnsi="Times New Roman"/>
          <w:szCs w:val="22"/>
          <w:lang w:val="sq-AL"/>
        </w:rPr>
        <w:t>ë</w:t>
      </w:r>
      <w:r w:rsidR="00B16DB0">
        <w:rPr>
          <w:rFonts w:ascii="Times New Roman" w:hAnsi="Times New Roman"/>
          <w:szCs w:val="22"/>
          <w:lang w:val="sq-AL"/>
        </w:rPr>
        <w:t>r</w:t>
      </w:r>
      <w:r w:rsidR="007E0994">
        <w:rPr>
          <w:rFonts w:ascii="Times New Roman" w:hAnsi="Times New Roman"/>
          <w:szCs w:val="22"/>
          <w:lang w:val="sq-AL"/>
        </w:rPr>
        <w:t>ë</w:t>
      </w:r>
      <w:r w:rsidR="00B16DB0">
        <w:rPr>
          <w:rFonts w:ascii="Times New Roman" w:hAnsi="Times New Roman"/>
          <w:szCs w:val="22"/>
          <w:lang w:val="sq-AL"/>
        </w:rPr>
        <w:t xml:space="preserve"> </w:t>
      </w:r>
      <w:r w:rsidR="00B16DB0" w:rsidRPr="00FF1ED1">
        <w:rPr>
          <w:rFonts w:ascii="Times New Roman" w:hAnsi="Times New Roman"/>
          <w:szCs w:val="22"/>
          <w:lang w:val="sq-AL"/>
        </w:rPr>
        <w:t xml:space="preserve">garantimin e funksionimit në mënyrë të pavarur </w:t>
      </w:r>
      <w:r w:rsidR="00B16DB0">
        <w:rPr>
          <w:rFonts w:ascii="Times New Roman" w:hAnsi="Times New Roman"/>
          <w:szCs w:val="22"/>
          <w:lang w:val="sq-AL"/>
        </w:rPr>
        <w:t>t</w:t>
      </w:r>
      <w:r w:rsidR="007E0994">
        <w:rPr>
          <w:rFonts w:ascii="Times New Roman" w:hAnsi="Times New Roman"/>
          <w:szCs w:val="22"/>
          <w:lang w:val="sq-AL"/>
        </w:rPr>
        <w:t>ë</w:t>
      </w:r>
      <w:r w:rsidR="00B16DB0">
        <w:rPr>
          <w:rFonts w:ascii="Times New Roman" w:hAnsi="Times New Roman"/>
          <w:szCs w:val="22"/>
          <w:lang w:val="sq-AL"/>
        </w:rPr>
        <w:t xml:space="preserve"> k</w:t>
      </w:r>
      <w:r w:rsidR="007E0994">
        <w:rPr>
          <w:rFonts w:ascii="Times New Roman" w:hAnsi="Times New Roman"/>
          <w:szCs w:val="22"/>
          <w:lang w:val="sq-AL"/>
        </w:rPr>
        <w:t>ë</w:t>
      </w:r>
      <w:r w:rsidR="00B16DB0">
        <w:rPr>
          <w:rFonts w:ascii="Times New Roman" w:hAnsi="Times New Roman"/>
          <w:szCs w:val="22"/>
          <w:lang w:val="sq-AL"/>
        </w:rPr>
        <w:t>tij autoriteti siguron nj</w:t>
      </w:r>
      <w:r w:rsidR="007E0994">
        <w:rPr>
          <w:rFonts w:ascii="Times New Roman" w:hAnsi="Times New Roman"/>
          <w:szCs w:val="22"/>
          <w:lang w:val="sq-AL"/>
        </w:rPr>
        <w:t>ë</w:t>
      </w:r>
      <w:r w:rsidR="00B16DB0">
        <w:rPr>
          <w:rFonts w:ascii="Times New Roman" w:hAnsi="Times New Roman"/>
          <w:szCs w:val="22"/>
          <w:lang w:val="sq-AL"/>
        </w:rPr>
        <w:t xml:space="preserve"> klim</w:t>
      </w:r>
      <w:r w:rsidR="007E0994">
        <w:rPr>
          <w:rFonts w:ascii="Times New Roman" w:hAnsi="Times New Roman"/>
          <w:szCs w:val="22"/>
          <w:lang w:val="sq-AL"/>
        </w:rPr>
        <w:t>ë</w:t>
      </w:r>
      <w:r w:rsidR="00B16DB0">
        <w:rPr>
          <w:rFonts w:ascii="Times New Roman" w:hAnsi="Times New Roman"/>
          <w:szCs w:val="22"/>
          <w:lang w:val="sq-AL"/>
        </w:rPr>
        <w:t xml:space="preserve"> t</w:t>
      </w:r>
      <w:r w:rsidR="007E0994">
        <w:rPr>
          <w:rFonts w:ascii="Times New Roman" w:hAnsi="Times New Roman"/>
          <w:szCs w:val="22"/>
          <w:lang w:val="sq-AL"/>
        </w:rPr>
        <w:t>ë</w:t>
      </w:r>
      <w:r w:rsidR="00B16DB0">
        <w:rPr>
          <w:rFonts w:ascii="Times New Roman" w:hAnsi="Times New Roman"/>
          <w:szCs w:val="22"/>
          <w:lang w:val="sq-AL"/>
        </w:rPr>
        <w:t xml:space="preserve"> mir</w:t>
      </w:r>
      <w:r w:rsidR="007E0994">
        <w:rPr>
          <w:rFonts w:ascii="Times New Roman" w:hAnsi="Times New Roman"/>
          <w:szCs w:val="22"/>
          <w:lang w:val="sq-AL"/>
        </w:rPr>
        <w:t>ë</w:t>
      </w:r>
      <w:r w:rsidR="00B16DB0">
        <w:rPr>
          <w:rFonts w:ascii="Times New Roman" w:hAnsi="Times New Roman"/>
          <w:szCs w:val="22"/>
          <w:lang w:val="sq-AL"/>
        </w:rPr>
        <w:t xml:space="preserve"> p</w:t>
      </w:r>
      <w:r w:rsidR="007E0994">
        <w:rPr>
          <w:rFonts w:ascii="Times New Roman" w:hAnsi="Times New Roman"/>
          <w:szCs w:val="22"/>
          <w:lang w:val="sq-AL"/>
        </w:rPr>
        <w:t>ë</w:t>
      </w:r>
      <w:r w:rsidR="00B16DB0">
        <w:rPr>
          <w:rFonts w:ascii="Times New Roman" w:hAnsi="Times New Roman"/>
          <w:szCs w:val="22"/>
          <w:lang w:val="sq-AL"/>
        </w:rPr>
        <w:t>r biznesin hekurudhor</w:t>
      </w:r>
      <w:r w:rsidRPr="003D31C7">
        <w:rPr>
          <w:rFonts w:ascii="Times New Roman" w:hAnsi="Times New Roman"/>
          <w:szCs w:val="22"/>
          <w:lang w:val="sq-AL"/>
        </w:rPr>
        <w:t>.</w:t>
      </w:r>
    </w:p>
    <w:p w14:paraId="52C12DC0" w14:textId="45D2EDDA" w:rsidR="00DF2FFB" w:rsidRPr="00DF2FFB" w:rsidRDefault="00DF2FFB" w:rsidP="00DF2FFB">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DF2FFB">
        <w:rPr>
          <w:rFonts w:ascii="Times New Roman" w:hAnsi="Times New Roman"/>
          <w:szCs w:val="22"/>
          <w:lang w:val="sq-AL"/>
        </w:rPr>
        <w:t xml:space="preserve">Personat juridikë apo fizikë, që po operojnë apo do operojnë në sektorin hekurudhor të cilët do të marrin lehtësira për </w:t>
      </w:r>
      <w:proofErr w:type="spellStart"/>
      <w:r w:rsidRPr="00DF2FFB">
        <w:rPr>
          <w:rFonts w:ascii="Times New Roman" w:hAnsi="Times New Roman"/>
          <w:szCs w:val="22"/>
          <w:lang w:val="sq-AL"/>
        </w:rPr>
        <w:t>pasjisje</w:t>
      </w:r>
      <w:proofErr w:type="spellEnd"/>
      <w:r w:rsidRPr="00DF2FFB">
        <w:rPr>
          <w:rFonts w:ascii="Times New Roman" w:hAnsi="Times New Roman"/>
          <w:szCs w:val="22"/>
          <w:lang w:val="sq-AL"/>
        </w:rPr>
        <w:t xml:space="preserve"> me </w:t>
      </w:r>
      <w:proofErr w:type="spellStart"/>
      <w:r w:rsidRPr="00DF2FFB">
        <w:rPr>
          <w:rFonts w:ascii="Times New Roman" w:hAnsi="Times New Roman"/>
          <w:szCs w:val="22"/>
          <w:lang w:val="sq-AL"/>
        </w:rPr>
        <w:t>dokuemntacion</w:t>
      </w:r>
      <w:proofErr w:type="spellEnd"/>
      <w:r w:rsidRPr="00DF2FFB">
        <w:rPr>
          <w:rFonts w:ascii="Times New Roman" w:hAnsi="Times New Roman"/>
          <w:szCs w:val="22"/>
          <w:lang w:val="sq-AL"/>
        </w:rPr>
        <w:t xml:space="preserve"> të sigurisë hekurudhore, në mënyrë të barabartë dhe </w:t>
      </w:r>
      <w:proofErr w:type="spellStart"/>
      <w:r w:rsidRPr="00DF2FFB">
        <w:rPr>
          <w:rFonts w:ascii="Times New Roman" w:hAnsi="Times New Roman"/>
          <w:szCs w:val="22"/>
          <w:lang w:val="sq-AL"/>
        </w:rPr>
        <w:t>jodiskriminuese</w:t>
      </w:r>
      <w:proofErr w:type="spellEnd"/>
      <w:r w:rsidRPr="00DF2FFB">
        <w:rPr>
          <w:rFonts w:ascii="Times New Roman" w:hAnsi="Times New Roman"/>
          <w:szCs w:val="22"/>
          <w:lang w:val="sq-AL"/>
        </w:rPr>
        <w:t>.</w:t>
      </w:r>
    </w:p>
    <w:p w14:paraId="2CE301F4" w14:textId="77777777" w:rsidR="00834D92" w:rsidRDefault="00594703" w:rsidP="00604854">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Shoq</w:t>
      </w:r>
      <w:r w:rsidR="005E33A1" w:rsidRPr="003D31C7">
        <w:rPr>
          <w:rFonts w:ascii="Times New Roman" w:hAnsi="Times New Roman"/>
          <w:szCs w:val="22"/>
          <w:lang w:val="sq-AL"/>
        </w:rPr>
        <w:t>ë</w:t>
      </w:r>
      <w:r w:rsidRPr="003D31C7">
        <w:rPr>
          <w:rFonts w:ascii="Times New Roman" w:hAnsi="Times New Roman"/>
          <w:szCs w:val="22"/>
          <w:lang w:val="sq-AL"/>
        </w:rPr>
        <w:t>ria civile</w:t>
      </w:r>
      <w:r w:rsidR="00C574A8" w:rsidRPr="003D31C7">
        <w:rPr>
          <w:rFonts w:ascii="Times New Roman" w:hAnsi="Times New Roman"/>
          <w:szCs w:val="22"/>
          <w:lang w:val="sq-AL"/>
        </w:rPr>
        <w:t xml:space="preserve"> dhe qytetar</w:t>
      </w:r>
      <w:r w:rsidR="005E33A1" w:rsidRPr="003D31C7">
        <w:rPr>
          <w:rFonts w:ascii="Times New Roman" w:hAnsi="Times New Roman"/>
          <w:szCs w:val="22"/>
          <w:lang w:val="sq-AL"/>
        </w:rPr>
        <w:t>ë</w:t>
      </w:r>
      <w:r w:rsidR="00C574A8" w:rsidRPr="003D31C7">
        <w:rPr>
          <w:rFonts w:ascii="Times New Roman" w:hAnsi="Times New Roman"/>
          <w:szCs w:val="22"/>
          <w:lang w:val="sq-AL"/>
        </w:rPr>
        <w:t>t,</w:t>
      </w:r>
      <w:r w:rsidRPr="003D31C7">
        <w:rPr>
          <w:rFonts w:ascii="Times New Roman" w:hAnsi="Times New Roman"/>
          <w:szCs w:val="22"/>
          <w:lang w:val="sq-AL"/>
        </w:rPr>
        <w:t xml:space="preserve"> do t</w:t>
      </w:r>
      <w:r w:rsidR="005E33A1" w:rsidRPr="003D31C7">
        <w:rPr>
          <w:rFonts w:ascii="Times New Roman" w:hAnsi="Times New Roman"/>
          <w:szCs w:val="22"/>
          <w:lang w:val="sq-AL"/>
        </w:rPr>
        <w:t>ë</w:t>
      </w:r>
      <w:r w:rsidRPr="003D31C7">
        <w:rPr>
          <w:rFonts w:ascii="Times New Roman" w:hAnsi="Times New Roman"/>
          <w:szCs w:val="22"/>
          <w:lang w:val="sq-AL"/>
        </w:rPr>
        <w:t xml:space="preserve"> p</w:t>
      </w:r>
      <w:r w:rsidR="005E33A1" w:rsidRPr="003D31C7">
        <w:rPr>
          <w:rFonts w:ascii="Times New Roman" w:hAnsi="Times New Roman"/>
          <w:szCs w:val="22"/>
          <w:lang w:val="sq-AL"/>
        </w:rPr>
        <w:t>ë</w:t>
      </w:r>
      <w:r w:rsidRPr="003D31C7">
        <w:rPr>
          <w:rFonts w:ascii="Times New Roman" w:hAnsi="Times New Roman"/>
          <w:szCs w:val="22"/>
          <w:lang w:val="sq-AL"/>
        </w:rPr>
        <w:t>rfitoj</w:t>
      </w:r>
      <w:r w:rsidR="00B16DB0">
        <w:rPr>
          <w:rFonts w:ascii="Times New Roman" w:hAnsi="Times New Roman"/>
          <w:szCs w:val="22"/>
          <w:lang w:val="sq-AL"/>
        </w:rPr>
        <w:t>n</w:t>
      </w:r>
      <w:r w:rsidR="005E33A1" w:rsidRPr="003D31C7">
        <w:rPr>
          <w:rFonts w:ascii="Times New Roman" w:hAnsi="Times New Roman"/>
          <w:szCs w:val="22"/>
          <w:lang w:val="sq-AL"/>
        </w:rPr>
        <w:t>ë</w:t>
      </w:r>
      <w:r w:rsidRPr="003D31C7">
        <w:rPr>
          <w:rFonts w:ascii="Times New Roman" w:hAnsi="Times New Roman"/>
          <w:szCs w:val="22"/>
          <w:lang w:val="sq-AL"/>
        </w:rPr>
        <w:t xml:space="preserve"> nga </w:t>
      </w:r>
      <w:r w:rsidR="00B16DB0">
        <w:rPr>
          <w:rFonts w:ascii="Times New Roman" w:hAnsi="Times New Roman"/>
          <w:szCs w:val="22"/>
          <w:lang w:val="sq-AL"/>
        </w:rPr>
        <w:t>rritja e numrit</w:t>
      </w:r>
      <w:r w:rsidRPr="003D31C7">
        <w:rPr>
          <w:rFonts w:ascii="Times New Roman" w:hAnsi="Times New Roman"/>
          <w:szCs w:val="22"/>
          <w:lang w:val="sq-AL"/>
        </w:rPr>
        <w:t xml:space="preserve"> t</w:t>
      </w:r>
      <w:r w:rsidR="005E33A1" w:rsidRPr="003D31C7">
        <w:rPr>
          <w:rFonts w:ascii="Times New Roman" w:hAnsi="Times New Roman"/>
          <w:szCs w:val="22"/>
          <w:lang w:val="sq-AL"/>
        </w:rPr>
        <w:t>ë</w:t>
      </w:r>
      <w:r w:rsidRPr="003D31C7">
        <w:rPr>
          <w:rFonts w:ascii="Times New Roman" w:hAnsi="Times New Roman"/>
          <w:szCs w:val="22"/>
          <w:lang w:val="sq-AL"/>
        </w:rPr>
        <w:t xml:space="preserve"> transport</w:t>
      </w:r>
      <w:r w:rsidR="00B16DB0">
        <w:rPr>
          <w:rFonts w:ascii="Times New Roman" w:hAnsi="Times New Roman"/>
          <w:szCs w:val="22"/>
          <w:lang w:val="sq-AL"/>
        </w:rPr>
        <w:t>uesve</w:t>
      </w:r>
      <w:r w:rsidRPr="003D31C7">
        <w:rPr>
          <w:rFonts w:ascii="Times New Roman" w:hAnsi="Times New Roman"/>
          <w:szCs w:val="22"/>
          <w:lang w:val="sq-AL"/>
        </w:rPr>
        <w:t xml:space="preserve"> hekurudhor</w:t>
      </w:r>
      <w:r w:rsidR="00C574A8" w:rsidRPr="003D31C7">
        <w:rPr>
          <w:rFonts w:ascii="Times New Roman" w:hAnsi="Times New Roman"/>
          <w:szCs w:val="22"/>
          <w:lang w:val="sq-AL"/>
        </w:rPr>
        <w:t>,</w:t>
      </w:r>
      <w:r w:rsidR="00B16DB0">
        <w:rPr>
          <w:rFonts w:ascii="Times New Roman" w:hAnsi="Times New Roman"/>
          <w:szCs w:val="22"/>
          <w:lang w:val="sq-AL"/>
        </w:rPr>
        <w:t xml:space="preserve"> p</w:t>
      </w:r>
      <w:r w:rsidR="007E0994">
        <w:rPr>
          <w:rFonts w:ascii="Times New Roman" w:hAnsi="Times New Roman"/>
          <w:szCs w:val="22"/>
          <w:lang w:val="sq-AL"/>
        </w:rPr>
        <w:t>ë</w:t>
      </w:r>
      <w:r w:rsidR="00B16DB0">
        <w:rPr>
          <w:rFonts w:ascii="Times New Roman" w:hAnsi="Times New Roman"/>
          <w:szCs w:val="22"/>
          <w:lang w:val="sq-AL"/>
        </w:rPr>
        <w:t>r shkak t</w:t>
      </w:r>
      <w:r w:rsidR="007E0994">
        <w:rPr>
          <w:rFonts w:ascii="Times New Roman" w:hAnsi="Times New Roman"/>
          <w:szCs w:val="22"/>
          <w:lang w:val="sq-AL"/>
        </w:rPr>
        <w:t>ë</w:t>
      </w:r>
      <w:r w:rsidR="00B16DB0">
        <w:rPr>
          <w:rFonts w:ascii="Times New Roman" w:hAnsi="Times New Roman"/>
          <w:szCs w:val="22"/>
          <w:lang w:val="sq-AL"/>
        </w:rPr>
        <w:t xml:space="preserve"> leht</w:t>
      </w:r>
      <w:r w:rsidR="007E0994">
        <w:rPr>
          <w:rFonts w:ascii="Times New Roman" w:hAnsi="Times New Roman"/>
          <w:szCs w:val="22"/>
          <w:lang w:val="sq-AL"/>
        </w:rPr>
        <w:t>ë</w:t>
      </w:r>
      <w:r w:rsidR="00B16DB0">
        <w:rPr>
          <w:rFonts w:ascii="Times New Roman" w:hAnsi="Times New Roman"/>
          <w:szCs w:val="22"/>
          <w:lang w:val="sq-AL"/>
        </w:rPr>
        <w:t>simit t</w:t>
      </w:r>
      <w:r w:rsidR="007E0994">
        <w:rPr>
          <w:rFonts w:ascii="Times New Roman" w:hAnsi="Times New Roman"/>
          <w:szCs w:val="22"/>
          <w:lang w:val="sq-AL"/>
        </w:rPr>
        <w:t>ë</w:t>
      </w:r>
      <w:r w:rsidR="00B16DB0">
        <w:rPr>
          <w:rFonts w:ascii="Times New Roman" w:hAnsi="Times New Roman"/>
          <w:szCs w:val="22"/>
          <w:lang w:val="sq-AL"/>
        </w:rPr>
        <w:t xml:space="preserve"> biznesit hekurudhor, i cili sjell</w:t>
      </w:r>
      <w:r w:rsidR="00C574A8" w:rsidRPr="003D31C7">
        <w:rPr>
          <w:rFonts w:ascii="Times New Roman" w:hAnsi="Times New Roman"/>
          <w:szCs w:val="22"/>
          <w:lang w:val="sq-AL"/>
        </w:rPr>
        <w:t xml:space="preserve"> shtimi</w:t>
      </w:r>
      <w:r w:rsidR="00B16DB0">
        <w:rPr>
          <w:rFonts w:ascii="Times New Roman" w:hAnsi="Times New Roman"/>
          <w:szCs w:val="22"/>
          <w:lang w:val="sq-AL"/>
        </w:rPr>
        <w:t>n</w:t>
      </w:r>
      <w:r w:rsidR="00C574A8" w:rsidRPr="003D31C7">
        <w:rPr>
          <w:rFonts w:ascii="Times New Roman" w:hAnsi="Times New Roman"/>
          <w:szCs w:val="22"/>
          <w:lang w:val="sq-AL"/>
        </w:rPr>
        <w:t xml:space="preserve"> </w:t>
      </w:r>
      <w:r w:rsidR="00B16DB0">
        <w:rPr>
          <w:rFonts w:ascii="Times New Roman" w:hAnsi="Times New Roman"/>
          <w:szCs w:val="22"/>
          <w:lang w:val="sq-AL"/>
        </w:rPr>
        <w:t>e</w:t>
      </w:r>
      <w:r w:rsidR="00C574A8" w:rsidRPr="003D31C7">
        <w:rPr>
          <w:rFonts w:ascii="Times New Roman" w:hAnsi="Times New Roman"/>
          <w:szCs w:val="22"/>
          <w:lang w:val="sq-AL"/>
        </w:rPr>
        <w:t xml:space="preserve"> vendeve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pun</w:t>
      </w:r>
      <w:r w:rsidR="005E33A1" w:rsidRPr="003D31C7">
        <w:rPr>
          <w:rFonts w:ascii="Times New Roman" w:hAnsi="Times New Roman"/>
          <w:szCs w:val="22"/>
          <w:lang w:val="sq-AL"/>
        </w:rPr>
        <w:t>ë</w:t>
      </w:r>
      <w:r w:rsidR="001B04B2">
        <w:rPr>
          <w:rFonts w:ascii="Times New Roman" w:hAnsi="Times New Roman"/>
          <w:szCs w:val="22"/>
          <w:lang w:val="sq-AL"/>
        </w:rPr>
        <w:t>s</w:t>
      </w:r>
      <w:r w:rsidRPr="003D31C7">
        <w:rPr>
          <w:rFonts w:ascii="Times New Roman" w:hAnsi="Times New Roman"/>
          <w:szCs w:val="22"/>
          <w:lang w:val="sq-AL"/>
        </w:rPr>
        <w:t xml:space="preserve"> dhe </w:t>
      </w:r>
      <w:proofErr w:type="spellStart"/>
      <w:r w:rsidR="00B16DB0">
        <w:rPr>
          <w:rFonts w:ascii="Times New Roman" w:hAnsi="Times New Roman"/>
          <w:szCs w:val="22"/>
          <w:lang w:val="sq-AL"/>
        </w:rPr>
        <w:t>paks</w:t>
      </w:r>
      <w:r w:rsidR="007E0994">
        <w:rPr>
          <w:rFonts w:ascii="Times New Roman" w:hAnsi="Times New Roman"/>
          <w:szCs w:val="22"/>
          <w:lang w:val="sq-AL"/>
        </w:rPr>
        <w:t>ë</w:t>
      </w:r>
      <w:r w:rsidR="00B16DB0">
        <w:rPr>
          <w:rFonts w:ascii="Times New Roman" w:hAnsi="Times New Roman"/>
          <w:szCs w:val="22"/>
          <w:lang w:val="sq-AL"/>
        </w:rPr>
        <w:t>imi</w:t>
      </w:r>
      <w:proofErr w:type="spellEnd"/>
      <w:r w:rsidR="00B16DB0">
        <w:rPr>
          <w:rFonts w:ascii="Times New Roman" w:hAnsi="Times New Roman"/>
          <w:szCs w:val="22"/>
          <w:lang w:val="sq-AL"/>
        </w:rPr>
        <w:t xml:space="preserve"> i l</w:t>
      </w:r>
      <w:r w:rsidR="007E0994">
        <w:rPr>
          <w:rFonts w:ascii="Times New Roman" w:hAnsi="Times New Roman"/>
          <w:szCs w:val="22"/>
          <w:lang w:val="sq-AL"/>
        </w:rPr>
        <w:t>ë</w:t>
      </w:r>
      <w:r w:rsidR="00B16DB0">
        <w:rPr>
          <w:rFonts w:ascii="Times New Roman" w:hAnsi="Times New Roman"/>
          <w:szCs w:val="22"/>
          <w:lang w:val="sq-AL"/>
        </w:rPr>
        <w:t>vizjes s</w:t>
      </w:r>
      <w:r w:rsidR="007E0994">
        <w:rPr>
          <w:rFonts w:ascii="Times New Roman" w:hAnsi="Times New Roman"/>
          <w:szCs w:val="22"/>
          <w:lang w:val="sq-AL"/>
        </w:rPr>
        <w:t>ë</w:t>
      </w:r>
      <w:r w:rsidR="00B16DB0">
        <w:rPr>
          <w:rFonts w:ascii="Times New Roman" w:hAnsi="Times New Roman"/>
          <w:szCs w:val="22"/>
          <w:lang w:val="sq-AL"/>
        </w:rPr>
        <w:t xml:space="preserve"> </w:t>
      </w:r>
      <w:proofErr w:type="spellStart"/>
      <w:r w:rsidR="00B16DB0">
        <w:rPr>
          <w:rFonts w:ascii="Times New Roman" w:hAnsi="Times New Roman"/>
          <w:szCs w:val="22"/>
          <w:lang w:val="sq-AL"/>
        </w:rPr>
        <w:t>mjetev</w:t>
      </w:r>
      <w:r w:rsidR="007E0994">
        <w:rPr>
          <w:rFonts w:ascii="Times New Roman" w:hAnsi="Times New Roman"/>
          <w:szCs w:val="22"/>
          <w:lang w:val="sq-AL"/>
        </w:rPr>
        <w:t>ë</w:t>
      </w:r>
      <w:proofErr w:type="spellEnd"/>
      <w:r w:rsidR="00B16DB0">
        <w:rPr>
          <w:rFonts w:ascii="Times New Roman" w:hAnsi="Times New Roman"/>
          <w:szCs w:val="22"/>
          <w:lang w:val="sq-AL"/>
        </w:rPr>
        <w:t xml:space="preserve"> transportuese rrugore, duke ndihmuar n</w:t>
      </w:r>
      <w:r w:rsidR="007E0994">
        <w:rPr>
          <w:rFonts w:ascii="Times New Roman" w:hAnsi="Times New Roman"/>
          <w:szCs w:val="22"/>
          <w:lang w:val="sq-AL"/>
        </w:rPr>
        <w:t>ë</w:t>
      </w:r>
      <w:r w:rsidR="00B16DB0" w:rsidRPr="003D31C7">
        <w:rPr>
          <w:rFonts w:ascii="Times New Roman" w:hAnsi="Times New Roman"/>
          <w:szCs w:val="22"/>
          <w:lang w:val="sq-AL"/>
        </w:rPr>
        <w:t xml:space="preserve"> </w:t>
      </w:r>
      <w:r w:rsidR="00C574A8" w:rsidRPr="003D31C7">
        <w:rPr>
          <w:rFonts w:ascii="Times New Roman" w:hAnsi="Times New Roman"/>
          <w:szCs w:val="22"/>
          <w:lang w:val="sq-AL"/>
        </w:rPr>
        <w:t>ruajt</w:t>
      </w:r>
      <w:r w:rsidR="00B16DB0">
        <w:rPr>
          <w:rFonts w:ascii="Times New Roman" w:hAnsi="Times New Roman"/>
          <w:szCs w:val="22"/>
          <w:lang w:val="sq-AL"/>
        </w:rPr>
        <w:t>j</w:t>
      </w:r>
      <w:r w:rsidR="00C574A8" w:rsidRPr="003D31C7">
        <w:rPr>
          <w:rFonts w:ascii="Times New Roman" w:hAnsi="Times New Roman"/>
          <w:szCs w:val="22"/>
          <w:lang w:val="sq-AL"/>
        </w:rPr>
        <w:t>en e mjedisit</w:t>
      </w:r>
      <w:r w:rsidR="00B16DB0">
        <w:rPr>
          <w:rFonts w:ascii="Times New Roman" w:hAnsi="Times New Roman"/>
          <w:szCs w:val="22"/>
          <w:lang w:val="sq-AL"/>
        </w:rPr>
        <w:t xml:space="preserve"> nga shkarkimet n</w:t>
      </w:r>
      <w:r w:rsidR="007E0994">
        <w:rPr>
          <w:rFonts w:ascii="Times New Roman" w:hAnsi="Times New Roman"/>
          <w:szCs w:val="22"/>
          <w:lang w:val="sq-AL"/>
        </w:rPr>
        <w:t>ë</w:t>
      </w:r>
      <w:r w:rsidR="00B16DB0">
        <w:rPr>
          <w:rFonts w:ascii="Times New Roman" w:hAnsi="Times New Roman"/>
          <w:szCs w:val="22"/>
          <w:lang w:val="sq-AL"/>
        </w:rPr>
        <w:t xml:space="preserve"> aj</w:t>
      </w:r>
      <w:r w:rsidR="007E0994">
        <w:rPr>
          <w:rFonts w:ascii="Times New Roman" w:hAnsi="Times New Roman"/>
          <w:szCs w:val="22"/>
          <w:lang w:val="sq-AL"/>
        </w:rPr>
        <w:t>ë</w:t>
      </w:r>
      <w:r w:rsidR="00B16DB0">
        <w:rPr>
          <w:rFonts w:ascii="Times New Roman" w:hAnsi="Times New Roman"/>
          <w:szCs w:val="22"/>
          <w:lang w:val="sq-AL"/>
        </w:rPr>
        <w:t xml:space="preserve">r </w:t>
      </w:r>
    </w:p>
    <w:p w14:paraId="0CD9EC4A" w14:textId="1BCEB559" w:rsidR="00594703" w:rsidRPr="00834D92" w:rsidRDefault="00B16DB0" w:rsidP="00604854">
      <w:pPr>
        <w:tabs>
          <w:tab w:val="left" w:pos="-2694"/>
        </w:tabs>
        <w:spacing w:line="276" w:lineRule="auto"/>
        <w:jc w:val="both"/>
        <w:rPr>
          <w:rFonts w:ascii="Times New Roman" w:hAnsi="Times New Roman"/>
          <w:szCs w:val="22"/>
          <w:lang w:val="sq-AL"/>
        </w:rPr>
      </w:pPr>
      <w:r w:rsidRPr="00834D92">
        <w:rPr>
          <w:rFonts w:ascii="Times New Roman" w:hAnsi="Times New Roman"/>
          <w:szCs w:val="22"/>
          <w:lang w:val="sq-AL"/>
        </w:rPr>
        <w:t>t</w:t>
      </w:r>
      <w:r w:rsidR="007E0994" w:rsidRPr="00834D92">
        <w:rPr>
          <w:rFonts w:ascii="Times New Roman" w:hAnsi="Times New Roman"/>
          <w:szCs w:val="22"/>
          <w:lang w:val="sq-AL"/>
        </w:rPr>
        <w:t>ë</w:t>
      </w:r>
      <w:r w:rsidRPr="00834D92">
        <w:rPr>
          <w:rFonts w:ascii="Times New Roman" w:hAnsi="Times New Roman"/>
          <w:szCs w:val="22"/>
          <w:lang w:val="sq-AL"/>
        </w:rPr>
        <w:t xml:space="preserve"> </w:t>
      </w:r>
      <w:proofErr w:type="spellStart"/>
      <w:r w:rsidRPr="00834D92">
        <w:rPr>
          <w:rFonts w:ascii="Times New Roman" w:hAnsi="Times New Roman"/>
          <w:szCs w:val="22"/>
          <w:lang w:val="sq-AL"/>
        </w:rPr>
        <w:t>dioksiodeve</w:t>
      </w:r>
      <w:proofErr w:type="spellEnd"/>
      <w:r w:rsidRPr="00834D92">
        <w:rPr>
          <w:rFonts w:ascii="Times New Roman" w:hAnsi="Times New Roman"/>
          <w:szCs w:val="22"/>
          <w:lang w:val="sq-AL"/>
        </w:rPr>
        <w:t>.</w:t>
      </w:r>
      <w:r w:rsidR="00594703" w:rsidRPr="00834D92">
        <w:rPr>
          <w:rFonts w:ascii="Times New Roman" w:hAnsi="Times New Roman"/>
          <w:szCs w:val="22"/>
          <w:lang w:val="sq-AL"/>
        </w:rPr>
        <w:t xml:space="preserve"> </w:t>
      </w:r>
    </w:p>
    <w:p w14:paraId="69B7656B" w14:textId="1B32E4A2" w:rsidR="00DA524A" w:rsidRDefault="00B16DB0" w:rsidP="00DA1BFE">
      <w:pPr>
        <w:spacing w:line="276" w:lineRule="auto"/>
        <w:jc w:val="both"/>
        <w:rPr>
          <w:rFonts w:ascii="Times New Roman" w:hAnsi="Times New Roman"/>
          <w:szCs w:val="22"/>
          <w:lang w:val="sq-AL"/>
        </w:rPr>
      </w:pPr>
      <w:r>
        <w:rPr>
          <w:rFonts w:ascii="Times New Roman" w:hAnsi="Times New Roman"/>
          <w:szCs w:val="22"/>
          <w:lang w:val="sq-AL"/>
        </w:rPr>
        <w:t>Monitorimi dhe kontrolli i siguris</w:t>
      </w:r>
      <w:r w:rsidR="007E0994">
        <w:rPr>
          <w:rFonts w:ascii="Times New Roman" w:hAnsi="Times New Roman"/>
          <w:szCs w:val="22"/>
          <w:lang w:val="sq-AL"/>
        </w:rPr>
        <w:t>ë</w:t>
      </w:r>
      <w:r>
        <w:rPr>
          <w:rFonts w:ascii="Times New Roman" w:hAnsi="Times New Roman"/>
          <w:szCs w:val="22"/>
          <w:lang w:val="sq-AL"/>
        </w:rPr>
        <w:t xml:space="preserve"> hekurudhore</w:t>
      </w:r>
      <w:r w:rsidR="00594703" w:rsidRPr="003D31C7">
        <w:rPr>
          <w:rFonts w:ascii="Times New Roman" w:hAnsi="Times New Roman"/>
          <w:szCs w:val="22"/>
          <w:lang w:val="sq-AL"/>
        </w:rPr>
        <w:t xml:space="preserve">, </w:t>
      </w:r>
      <w:r w:rsidRPr="00B16DB0">
        <w:rPr>
          <w:rFonts w:ascii="Times New Roman" w:hAnsi="Times New Roman"/>
          <w:szCs w:val="22"/>
          <w:lang w:val="sq-AL"/>
        </w:rPr>
        <w:t xml:space="preserve">për momentin, </w:t>
      </w:r>
      <w:r w:rsidR="00DA524A">
        <w:rPr>
          <w:rFonts w:ascii="Times New Roman" w:hAnsi="Times New Roman"/>
          <w:szCs w:val="22"/>
          <w:lang w:val="sq-AL"/>
        </w:rPr>
        <w:t>b</w:t>
      </w:r>
      <w:r w:rsidR="007E0994">
        <w:rPr>
          <w:rFonts w:ascii="Times New Roman" w:hAnsi="Times New Roman"/>
          <w:szCs w:val="22"/>
          <w:lang w:val="sq-AL"/>
        </w:rPr>
        <w:t>ë</w:t>
      </w:r>
      <w:r w:rsidR="00DA524A">
        <w:rPr>
          <w:rFonts w:ascii="Times New Roman" w:hAnsi="Times New Roman"/>
          <w:szCs w:val="22"/>
          <w:lang w:val="sq-AL"/>
        </w:rPr>
        <w:t>het nga</w:t>
      </w:r>
      <w:r w:rsidRPr="00B16DB0">
        <w:rPr>
          <w:rFonts w:ascii="Times New Roman" w:hAnsi="Times New Roman"/>
          <w:szCs w:val="22"/>
          <w:lang w:val="sq-AL"/>
        </w:rPr>
        <w:t xml:space="preserve"> Drejtori</w:t>
      </w:r>
      <w:r w:rsidR="00DA524A">
        <w:rPr>
          <w:rFonts w:ascii="Times New Roman" w:hAnsi="Times New Roman"/>
          <w:szCs w:val="22"/>
          <w:lang w:val="sq-AL"/>
        </w:rPr>
        <w:t>a</w:t>
      </w:r>
      <w:r w:rsidRPr="00B16DB0">
        <w:rPr>
          <w:rFonts w:ascii="Times New Roman" w:hAnsi="Times New Roman"/>
          <w:szCs w:val="22"/>
          <w:lang w:val="sq-AL"/>
        </w:rPr>
        <w:t xml:space="preserve"> e Inspektimit Hekurudhor</w:t>
      </w:r>
      <w:r w:rsidR="00DA524A">
        <w:rPr>
          <w:rFonts w:ascii="Times New Roman" w:hAnsi="Times New Roman"/>
          <w:szCs w:val="22"/>
          <w:lang w:val="sq-AL"/>
        </w:rPr>
        <w:t xml:space="preserve"> e cila </w:t>
      </w:r>
      <w:r w:rsidR="007E0994">
        <w:rPr>
          <w:rFonts w:ascii="Times New Roman" w:hAnsi="Times New Roman"/>
          <w:szCs w:val="22"/>
          <w:lang w:val="sq-AL"/>
        </w:rPr>
        <w:t>ë</w:t>
      </w:r>
      <w:r w:rsidR="00DA524A">
        <w:rPr>
          <w:rFonts w:ascii="Times New Roman" w:hAnsi="Times New Roman"/>
          <w:szCs w:val="22"/>
          <w:lang w:val="sq-AL"/>
        </w:rPr>
        <w:t>sht</w:t>
      </w:r>
      <w:r w:rsidR="007E0994">
        <w:rPr>
          <w:rFonts w:ascii="Times New Roman" w:hAnsi="Times New Roman"/>
          <w:szCs w:val="22"/>
          <w:lang w:val="sq-AL"/>
        </w:rPr>
        <w:t>ë</w:t>
      </w:r>
      <w:r w:rsidRPr="00B16DB0">
        <w:rPr>
          <w:rFonts w:ascii="Times New Roman" w:hAnsi="Times New Roman"/>
          <w:szCs w:val="22"/>
          <w:lang w:val="sq-AL"/>
        </w:rPr>
        <w:t xml:space="preserve"> nën varësinë dhe kontrollin e drejtpërdrejtë nga Ministria e Infrastrukturës dhe Energjisë.</w:t>
      </w:r>
      <w:r w:rsidR="00DA524A">
        <w:rPr>
          <w:rFonts w:ascii="Times New Roman" w:hAnsi="Times New Roman"/>
          <w:szCs w:val="22"/>
          <w:lang w:val="sq-AL"/>
        </w:rPr>
        <w:t xml:space="preserve"> Kjo drejtori</w:t>
      </w:r>
      <w:r w:rsidRPr="00B16DB0">
        <w:rPr>
          <w:rFonts w:ascii="Times New Roman" w:hAnsi="Times New Roman"/>
          <w:szCs w:val="22"/>
          <w:lang w:val="sq-AL"/>
        </w:rPr>
        <w:t>, me legjislacionin para kësaj direktive, kryen detyrat dhe funksionet e</w:t>
      </w:r>
      <w:r w:rsidR="001A3191">
        <w:rPr>
          <w:rFonts w:ascii="Times New Roman" w:hAnsi="Times New Roman"/>
          <w:szCs w:val="22"/>
          <w:lang w:val="sq-AL"/>
        </w:rPr>
        <w:t xml:space="preserve"> </w:t>
      </w:r>
      <w:r w:rsidRPr="00B16DB0">
        <w:rPr>
          <w:rFonts w:ascii="Times New Roman" w:hAnsi="Times New Roman"/>
          <w:szCs w:val="22"/>
          <w:lang w:val="sq-AL"/>
        </w:rPr>
        <w:lastRenderedPageBreak/>
        <w:t>mbikë</w:t>
      </w:r>
      <w:r w:rsidR="00DA524A">
        <w:rPr>
          <w:rFonts w:ascii="Times New Roman" w:hAnsi="Times New Roman"/>
          <w:szCs w:val="22"/>
          <w:lang w:val="sq-AL"/>
        </w:rPr>
        <w:t xml:space="preserve">qyrjes së sigurisë hekurudhore </w:t>
      </w:r>
      <w:r w:rsidRPr="00B16DB0">
        <w:rPr>
          <w:rFonts w:ascii="Times New Roman" w:hAnsi="Times New Roman"/>
          <w:szCs w:val="22"/>
          <w:lang w:val="sq-AL"/>
        </w:rPr>
        <w:t xml:space="preserve">është gjithashtu </w:t>
      </w:r>
      <w:r w:rsidR="00DA524A">
        <w:rPr>
          <w:rFonts w:ascii="Times New Roman" w:hAnsi="Times New Roman"/>
          <w:szCs w:val="22"/>
          <w:lang w:val="sq-AL"/>
        </w:rPr>
        <w:t xml:space="preserve">dhe përgjegjëse për </w:t>
      </w:r>
      <w:r w:rsidRPr="00B16DB0">
        <w:rPr>
          <w:rFonts w:ascii="Times New Roman" w:hAnsi="Times New Roman"/>
          <w:szCs w:val="22"/>
          <w:lang w:val="sq-AL"/>
        </w:rPr>
        <w:t>investigi</w:t>
      </w:r>
      <w:r w:rsidR="00DA524A">
        <w:rPr>
          <w:rFonts w:ascii="Times New Roman" w:hAnsi="Times New Roman"/>
          <w:szCs w:val="22"/>
          <w:lang w:val="sq-AL"/>
        </w:rPr>
        <w:t xml:space="preserve">min e aksidenteve hekurudhore. </w:t>
      </w:r>
    </w:p>
    <w:p w14:paraId="5B6D51DD" w14:textId="77777777" w:rsidR="00834D92" w:rsidRDefault="00834D92" w:rsidP="00DA1BFE">
      <w:pPr>
        <w:spacing w:line="276" w:lineRule="auto"/>
        <w:jc w:val="both"/>
        <w:rPr>
          <w:rFonts w:ascii="Times New Roman" w:hAnsi="Times New Roman"/>
          <w:szCs w:val="22"/>
          <w:lang w:val="sq-AL"/>
        </w:rPr>
      </w:pPr>
    </w:p>
    <w:p w14:paraId="0085C9E3" w14:textId="7CC1C7FB" w:rsidR="00594703" w:rsidRDefault="00DA524A" w:rsidP="00DA1BFE">
      <w:pPr>
        <w:spacing w:line="276" w:lineRule="auto"/>
        <w:jc w:val="both"/>
        <w:rPr>
          <w:rFonts w:ascii="Times New Roman" w:hAnsi="Times New Roman"/>
          <w:sz w:val="20"/>
          <w:lang w:val="sq-AL"/>
        </w:rPr>
      </w:pPr>
      <w:r>
        <w:rPr>
          <w:rFonts w:ascii="Times New Roman" w:hAnsi="Times New Roman"/>
          <w:szCs w:val="22"/>
          <w:lang w:val="sq-AL"/>
        </w:rPr>
        <w:t>Prandaj, zgjidhja e k</w:t>
      </w:r>
      <w:r w:rsidR="007E0994">
        <w:rPr>
          <w:rFonts w:ascii="Times New Roman" w:hAnsi="Times New Roman"/>
          <w:szCs w:val="22"/>
          <w:lang w:val="sq-AL"/>
        </w:rPr>
        <w:t>ë</w:t>
      </w:r>
      <w:r>
        <w:rPr>
          <w:rFonts w:ascii="Times New Roman" w:hAnsi="Times New Roman"/>
          <w:szCs w:val="22"/>
          <w:lang w:val="sq-AL"/>
        </w:rPr>
        <w:t>tij problemi q</w:t>
      </w:r>
      <w:r w:rsidR="007E0994">
        <w:rPr>
          <w:rFonts w:ascii="Times New Roman" w:hAnsi="Times New Roman"/>
          <w:szCs w:val="22"/>
          <w:lang w:val="sq-AL"/>
        </w:rPr>
        <w:t>ë</w:t>
      </w:r>
      <w:r>
        <w:rPr>
          <w:rFonts w:ascii="Times New Roman" w:hAnsi="Times New Roman"/>
          <w:szCs w:val="22"/>
          <w:lang w:val="sq-AL"/>
        </w:rPr>
        <w:t xml:space="preserve"> shtrohet, </w:t>
      </w:r>
      <w:proofErr w:type="spellStart"/>
      <w:r>
        <w:rPr>
          <w:rFonts w:ascii="Times New Roman" w:hAnsi="Times New Roman"/>
          <w:szCs w:val="22"/>
          <w:lang w:val="sq-AL"/>
        </w:rPr>
        <w:t>p</w:t>
      </w:r>
      <w:r w:rsidR="007E0994">
        <w:rPr>
          <w:rFonts w:ascii="Times New Roman" w:hAnsi="Times New Roman"/>
          <w:szCs w:val="22"/>
          <w:lang w:val="sq-AL"/>
        </w:rPr>
        <w:t>ë</w:t>
      </w:r>
      <w:r>
        <w:rPr>
          <w:rFonts w:ascii="Times New Roman" w:hAnsi="Times New Roman"/>
          <w:szCs w:val="22"/>
          <w:lang w:val="sq-AL"/>
        </w:rPr>
        <w:t>rsa</w:t>
      </w:r>
      <w:proofErr w:type="spellEnd"/>
      <w:r>
        <w:rPr>
          <w:rFonts w:ascii="Times New Roman" w:hAnsi="Times New Roman"/>
          <w:szCs w:val="22"/>
          <w:lang w:val="sq-AL"/>
        </w:rPr>
        <w:t xml:space="preserve"> i p</w:t>
      </w:r>
      <w:r w:rsidR="007E0994">
        <w:rPr>
          <w:rFonts w:ascii="Times New Roman" w:hAnsi="Times New Roman"/>
          <w:szCs w:val="22"/>
          <w:lang w:val="sq-AL"/>
        </w:rPr>
        <w:t>ë</w:t>
      </w:r>
      <w:r>
        <w:rPr>
          <w:rFonts w:ascii="Times New Roman" w:hAnsi="Times New Roman"/>
          <w:szCs w:val="22"/>
          <w:lang w:val="sq-AL"/>
        </w:rPr>
        <w:t>rket problemeve t</w:t>
      </w:r>
      <w:r w:rsidR="007E0994">
        <w:rPr>
          <w:rFonts w:ascii="Times New Roman" w:hAnsi="Times New Roman"/>
          <w:szCs w:val="22"/>
          <w:lang w:val="sq-AL"/>
        </w:rPr>
        <w:t>ë</w:t>
      </w:r>
      <w:r>
        <w:rPr>
          <w:rFonts w:ascii="Times New Roman" w:hAnsi="Times New Roman"/>
          <w:szCs w:val="22"/>
          <w:lang w:val="sq-AL"/>
        </w:rPr>
        <w:t xml:space="preserve"> rritjes s</w:t>
      </w:r>
      <w:r w:rsidR="007E0994">
        <w:rPr>
          <w:rFonts w:ascii="Times New Roman" w:hAnsi="Times New Roman"/>
          <w:szCs w:val="22"/>
          <w:lang w:val="sq-AL"/>
        </w:rPr>
        <w:t>ë</w:t>
      </w:r>
      <w:r>
        <w:rPr>
          <w:rFonts w:ascii="Times New Roman" w:hAnsi="Times New Roman"/>
          <w:szCs w:val="22"/>
          <w:lang w:val="sq-AL"/>
        </w:rPr>
        <w:t xml:space="preserve"> siguris</w:t>
      </w:r>
      <w:r w:rsidR="007E0994">
        <w:rPr>
          <w:rFonts w:ascii="Times New Roman" w:hAnsi="Times New Roman"/>
          <w:szCs w:val="22"/>
          <w:lang w:val="sq-AL"/>
        </w:rPr>
        <w:t>ë</w:t>
      </w:r>
      <w:r>
        <w:rPr>
          <w:rFonts w:ascii="Times New Roman" w:hAnsi="Times New Roman"/>
          <w:szCs w:val="22"/>
          <w:lang w:val="sq-AL"/>
        </w:rPr>
        <w:t xml:space="preserve"> hekurudhore, </w:t>
      </w:r>
      <w:r w:rsidR="007E0994">
        <w:rPr>
          <w:rFonts w:ascii="Times New Roman" w:hAnsi="Times New Roman"/>
          <w:szCs w:val="22"/>
          <w:lang w:val="sq-AL"/>
        </w:rPr>
        <w:t>ë</w:t>
      </w:r>
      <w:r>
        <w:rPr>
          <w:rFonts w:ascii="Times New Roman" w:hAnsi="Times New Roman"/>
          <w:szCs w:val="22"/>
          <w:lang w:val="sq-AL"/>
        </w:rPr>
        <w:t>sht</w:t>
      </w:r>
      <w:r w:rsidR="007E0994">
        <w:rPr>
          <w:rFonts w:ascii="Times New Roman" w:hAnsi="Times New Roman"/>
          <w:szCs w:val="22"/>
          <w:lang w:val="sq-AL"/>
        </w:rPr>
        <w:t>ë</w:t>
      </w:r>
      <w:r>
        <w:rPr>
          <w:rFonts w:ascii="Times New Roman" w:hAnsi="Times New Roman"/>
          <w:szCs w:val="22"/>
          <w:lang w:val="sq-AL"/>
        </w:rPr>
        <w:t xml:space="preserve"> trajtuar n</w:t>
      </w:r>
      <w:r w:rsidR="007E0994">
        <w:rPr>
          <w:rFonts w:ascii="Times New Roman" w:hAnsi="Times New Roman"/>
          <w:szCs w:val="22"/>
          <w:lang w:val="sq-AL"/>
        </w:rPr>
        <w:t>ë</w:t>
      </w:r>
      <w:r>
        <w:rPr>
          <w:rFonts w:ascii="Times New Roman" w:hAnsi="Times New Roman"/>
          <w:szCs w:val="22"/>
          <w:lang w:val="sq-AL"/>
        </w:rPr>
        <w:t xml:space="preserve"> zbatim t</w:t>
      </w:r>
      <w:r w:rsidR="007E0994">
        <w:rPr>
          <w:rFonts w:ascii="Times New Roman" w:hAnsi="Times New Roman"/>
          <w:szCs w:val="22"/>
          <w:lang w:val="sq-AL"/>
        </w:rPr>
        <w:t>ë</w:t>
      </w:r>
      <w:r>
        <w:rPr>
          <w:rFonts w:ascii="Times New Roman" w:hAnsi="Times New Roman"/>
          <w:szCs w:val="22"/>
          <w:lang w:val="sq-AL"/>
        </w:rPr>
        <w:t xml:space="preserve"> politik</w:t>
      </w:r>
      <w:r w:rsidR="007E0994">
        <w:rPr>
          <w:rFonts w:ascii="Times New Roman" w:hAnsi="Times New Roman"/>
          <w:szCs w:val="22"/>
          <w:lang w:val="sq-AL"/>
        </w:rPr>
        <w:t>ë</w:t>
      </w:r>
      <w:r>
        <w:rPr>
          <w:rFonts w:ascii="Times New Roman" w:hAnsi="Times New Roman"/>
          <w:szCs w:val="22"/>
          <w:lang w:val="sq-AL"/>
        </w:rPr>
        <w:t>s s</w:t>
      </w:r>
      <w:r w:rsidR="007E0994">
        <w:rPr>
          <w:rFonts w:ascii="Times New Roman" w:hAnsi="Times New Roman"/>
          <w:szCs w:val="22"/>
          <w:lang w:val="sq-AL"/>
        </w:rPr>
        <w:t>ë</w:t>
      </w:r>
      <w:r>
        <w:rPr>
          <w:rFonts w:ascii="Times New Roman" w:hAnsi="Times New Roman"/>
          <w:szCs w:val="22"/>
          <w:lang w:val="sq-AL"/>
        </w:rPr>
        <w:t xml:space="preserve"> re t</w:t>
      </w:r>
      <w:r w:rsidR="007E0994">
        <w:rPr>
          <w:rFonts w:ascii="Times New Roman" w:hAnsi="Times New Roman"/>
          <w:szCs w:val="22"/>
          <w:lang w:val="sq-AL"/>
        </w:rPr>
        <w:t>ë</w:t>
      </w:r>
      <w:r>
        <w:rPr>
          <w:rFonts w:ascii="Times New Roman" w:hAnsi="Times New Roman"/>
          <w:szCs w:val="22"/>
          <w:lang w:val="sq-AL"/>
        </w:rPr>
        <w:t xml:space="preserve"> miratuar nga K</w:t>
      </w:r>
      <w:r w:rsidR="007E0994">
        <w:rPr>
          <w:rFonts w:ascii="Times New Roman" w:hAnsi="Times New Roman"/>
          <w:szCs w:val="22"/>
          <w:lang w:val="sq-AL"/>
        </w:rPr>
        <w:t>ë</w:t>
      </w:r>
      <w:r>
        <w:rPr>
          <w:rFonts w:ascii="Times New Roman" w:hAnsi="Times New Roman"/>
          <w:szCs w:val="22"/>
          <w:lang w:val="sq-AL"/>
        </w:rPr>
        <w:t>shilli i Ministrave n</w:t>
      </w:r>
      <w:r w:rsidR="007E0994">
        <w:rPr>
          <w:rFonts w:ascii="Times New Roman" w:hAnsi="Times New Roman"/>
          <w:szCs w:val="22"/>
          <w:lang w:val="sq-AL"/>
        </w:rPr>
        <w:t>ë</w:t>
      </w:r>
      <w:r>
        <w:rPr>
          <w:rFonts w:ascii="Times New Roman" w:hAnsi="Times New Roman"/>
          <w:szCs w:val="22"/>
          <w:lang w:val="sq-AL"/>
        </w:rPr>
        <w:t>p</w:t>
      </w:r>
      <w:r w:rsidR="007E0994">
        <w:rPr>
          <w:rFonts w:ascii="Times New Roman" w:hAnsi="Times New Roman"/>
          <w:szCs w:val="22"/>
          <w:lang w:val="sq-AL"/>
        </w:rPr>
        <w:t>ë</w:t>
      </w:r>
      <w:r>
        <w:rPr>
          <w:rFonts w:ascii="Times New Roman" w:hAnsi="Times New Roman"/>
          <w:szCs w:val="22"/>
          <w:lang w:val="sq-AL"/>
        </w:rPr>
        <w:t>rmjet Kodit t</w:t>
      </w:r>
      <w:r w:rsidR="007E0994">
        <w:rPr>
          <w:rFonts w:ascii="Times New Roman" w:hAnsi="Times New Roman"/>
          <w:szCs w:val="22"/>
          <w:lang w:val="sq-AL"/>
        </w:rPr>
        <w:t>ë</w:t>
      </w:r>
      <w:r>
        <w:rPr>
          <w:rFonts w:ascii="Times New Roman" w:hAnsi="Times New Roman"/>
          <w:szCs w:val="22"/>
          <w:lang w:val="sq-AL"/>
        </w:rPr>
        <w:t xml:space="preserve"> ri Hekurudhor, p</w:t>
      </w:r>
      <w:r w:rsidR="007E0994">
        <w:rPr>
          <w:rFonts w:ascii="Times New Roman" w:hAnsi="Times New Roman"/>
          <w:szCs w:val="22"/>
          <w:lang w:val="sq-AL"/>
        </w:rPr>
        <w:t>ë</w:t>
      </w:r>
      <w:r>
        <w:rPr>
          <w:rFonts w:ascii="Times New Roman" w:hAnsi="Times New Roman"/>
          <w:szCs w:val="22"/>
          <w:lang w:val="sq-AL"/>
        </w:rPr>
        <w:t>r nj</w:t>
      </w:r>
      <w:r w:rsidR="007E0994">
        <w:rPr>
          <w:rFonts w:ascii="Times New Roman" w:hAnsi="Times New Roman"/>
          <w:szCs w:val="22"/>
          <w:lang w:val="sq-AL"/>
        </w:rPr>
        <w:t>ë</w:t>
      </w:r>
      <w:r>
        <w:rPr>
          <w:rFonts w:ascii="Times New Roman" w:hAnsi="Times New Roman"/>
          <w:szCs w:val="22"/>
          <w:lang w:val="sq-AL"/>
        </w:rPr>
        <w:t xml:space="preserve"> reform</w:t>
      </w:r>
      <w:r w:rsidR="007E0994">
        <w:rPr>
          <w:rFonts w:ascii="Times New Roman" w:hAnsi="Times New Roman"/>
          <w:szCs w:val="22"/>
          <w:lang w:val="sq-AL"/>
        </w:rPr>
        <w:t>ë</w:t>
      </w:r>
      <w:r>
        <w:rPr>
          <w:rFonts w:ascii="Times New Roman" w:hAnsi="Times New Roman"/>
          <w:szCs w:val="22"/>
          <w:lang w:val="sq-AL"/>
        </w:rPr>
        <w:t xml:space="preserve"> legjislative t</w:t>
      </w:r>
      <w:r w:rsidR="007E0994">
        <w:rPr>
          <w:rFonts w:ascii="Times New Roman" w:hAnsi="Times New Roman"/>
          <w:szCs w:val="22"/>
          <w:lang w:val="sq-AL"/>
        </w:rPr>
        <w:t>ë</w:t>
      </w:r>
      <w:r>
        <w:rPr>
          <w:rFonts w:ascii="Times New Roman" w:hAnsi="Times New Roman"/>
          <w:szCs w:val="22"/>
          <w:lang w:val="sq-AL"/>
        </w:rPr>
        <w:t xml:space="preserve"> re hekurudhore. </w:t>
      </w:r>
      <w:r w:rsidR="00594703">
        <w:rPr>
          <w:rFonts w:ascii="Times New Roman" w:hAnsi="Times New Roman"/>
          <w:sz w:val="20"/>
          <w:lang w:val="sq-AL"/>
        </w:rPr>
        <w:t xml:space="preserve"> </w:t>
      </w:r>
    </w:p>
    <w:p w14:paraId="63B653AE" w14:textId="77777777" w:rsidR="00DE170E" w:rsidRPr="00594703" w:rsidRDefault="00DE170E" w:rsidP="00594703">
      <w:pPr>
        <w:rPr>
          <w:rFonts w:ascii="Times New Roman" w:hAnsi="Times New Roman"/>
          <w:lang w:val="sq-AL"/>
        </w:rPr>
      </w:pPr>
    </w:p>
    <w:p w14:paraId="64B53577" w14:textId="77777777" w:rsidR="00343683" w:rsidRDefault="008D1611" w:rsidP="00594703">
      <w:pPr>
        <w:pStyle w:val="Heading1"/>
        <w:rPr>
          <w:rFonts w:ascii="Times New Roman" w:hAnsi="Times New Roman" w:cs="Times New Roman"/>
          <w:sz w:val="22"/>
          <w:szCs w:val="22"/>
          <w:lang w:val="sq-AL"/>
        </w:rPr>
      </w:pPr>
      <w:bookmarkStart w:id="4" w:name="_Toc506919734"/>
      <w:r w:rsidRPr="009C75E3">
        <w:rPr>
          <w:rFonts w:ascii="Times New Roman" w:hAnsi="Times New Roman" w:cs="Times New Roman"/>
          <w:sz w:val="22"/>
          <w:szCs w:val="22"/>
          <w:lang w:val="sq-AL"/>
        </w:rPr>
        <w:t xml:space="preserve">Arsyeja e ndërhyrjes </w:t>
      </w:r>
      <w:bookmarkEnd w:id="4"/>
    </w:p>
    <w:p w14:paraId="16D10EB8" w14:textId="77777777" w:rsidR="00D55BD1" w:rsidRPr="00D55BD1" w:rsidRDefault="00D55BD1" w:rsidP="00D55BD1">
      <w:pPr>
        <w:rPr>
          <w:lang w:val="sq-AL"/>
        </w:rPr>
      </w:pPr>
    </w:p>
    <w:p w14:paraId="6D2E5F50"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14:paraId="270B824A"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14:paraId="7F921F08"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14:paraId="23BD610E"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14:paraId="33412656" w14:textId="77777777" w:rsidR="0013699E" w:rsidRPr="009C75E3"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14:paraId="65687952" w14:textId="611F82EB" w:rsidR="00DE170E" w:rsidRDefault="00DE170E" w:rsidP="0006664C">
      <w:pPr>
        <w:jc w:val="both"/>
        <w:rPr>
          <w:rFonts w:ascii="Times New Roman" w:hAnsi="Times New Roman"/>
          <w:lang w:val="sq-AL"/>
        </w:rPr>
      </w:pPr>
      <w:bookmarkStart w:id="5" w:name="_Toc506919735"/>
    </w:p>
    <w:p w14:paraId="3AB37239" w14:textId="00D0026A" w:rsidR="005E33A1" w:rsidRPr="003D31C7" w:rsidRDefault="0027344F" w:rsidP="0027344F">
      <w:pPr>
        <w:spacing w:line="276" w:lineRule="auto"/>
        <w:jc w:val="both"/>
        <w:rPr>
          <w:rFonts w:ascii="Times New Roman" w:hAnsi="Times New Roman"/>
          <w:szCs w:val="22"/>
          <w:lang w:val="sq-AL" w:bidi="sq-AL"/>
        </w:rPr>
      </w:pPr>
      <w:r w:rsidRPr="003D31C7">
        <w:rPr>
          <w:rFonts w:ascii="Times New Roman" w:hAnsi="Times New Roman"/>
          <w:szCs w:val="22"/>
          <w:lang w:val="sq-AL"/>
        </w:rPr>
        <w:t>Qeveria ka planifikuar t</w:t>
      </w:r>
      <w:r w:rsidR="005E33A1" w:rsidRPr="003D31C7">
        <w:rPr>
          <w:rFonts w:ascii="Times New Roman" w:hAnsi="Times New Roman"/>
          <w:szCs w:val="22"/>
          <w:lang w:val="sq-AL"/>
        </w:rPr>
        <w:t>ë</w:t>
      </w:r>
      <w:r w:rsidRPr="003D31C7">
        <w:rPr>
          <w:rFonts w:ascii="Times New Roman" w:hAnsi="Times New Roman"/>
          <w:szCs w:val="22"/>
          <w:lang w:val="sq-AL"/>
        </w:rPr>
        <w:t xml:space="preserve"> nd</w:t>
      </w:r>
      <w:r w:rsidR="005E33A1" w:rsidRPr="003D31C7">
        <w:rPr>
          <w:rFonts w:ascii="Times New Roman" w:hAnsi="Times New Roman"/>
          <w:szCs w:val="22"/>
          <w:lang w:val="sq-AL"/>
        </w:rPr>
        <w:t>ë</w:t>
      </w:r>
      <w:r w:rsidRPr="003D31C7">
        <w:rPr>
          <w:rFonts w:ascii="Times New Roman" w:hAnsi="Times New Roman"/>
          <w:szCs w:val="22"/>
          <w:lang w:val="sq-AL"/>
        </w:rPr>
        <w:t>rhyj</w:t>
      </w:r>
      <w:r w:rsidR="005E33A1" w:rsidRPr="003D31C7">
        <w:rPr>
          <w:rFonts w:ascii="Times New Roman" w:hAnsi="Times New Roman"/>
          <w:szCs w:val="22"/>
          <w:lang w:val="sq-AL"/>
        </w:rPr>
        <w:t>ë</w:t>
      </w:r>
      <w:r w:rsidRPr="003D31C7">
        <w:rPr>
          <w:rFonts w:ascii="Times New Roman" w:hAnsi="Times New Roman"/>
          <w:szCs w:val="22"/>
          <w:lang w:val="sq-AL"/>
        </w:rPr>
        <w:t xml:space="preserve"> m</w:t>
      </w:r>
      <w:r w:rsidR="001B04B2">
        <w:rPr>
          <w:rFonts w:ascii="Times New Roman" w:hAnsi="Times New Roman"/>
          <w:szCs w:val="22"/>
          <w:lang w:val="sq-AL"/>
        </w:rPr>
        <w:t>e</w:t>
      </w:r>
      <w:r w:rsidRPr="003D31C7">
        <w:rPr>
          <w:rFonts w:ascii="Times New Roman" w:hAnsi="Times New Roman"/>
          <w:szCs w:val="22"/>
          <w:lang w:val="sq-AL"/>
        </w:rPr>
        <w:t xml:space="preserve"> koh</w:t>
      </w:r>
      <w:r w:rsidR="005E33A1" w:rsidRPr="003D31C7">
        <w:rPr>
          <w:rFonts w:ascii="Times New Roman" w:hAnsi="Times New Roman"/>
          <w:szCs w:val="22"/>
          <w:lang w:val="sq-AL"/>
        </w:rPr>
        <w:t>ë</w:t>
      </w:r>
      <w:r w:rsidRPr="003D31C7">
        <w:rPr>
          <w:rFonts w:ascii="Times New Roman" w:hAnsi="Times New Roman"/>
          <w:szCs w:val="22"/>
          <w:lang w:val="sq-AL"/>
        </w:rPr>
        <w:t xml:space="preserve"> pasi synon, n</w:t>
      </w:r>
      <w:r w:rsidR="005E33A1" w:rsidRPr="003D31C7">
        <w:rPr>
          <w:rFonts w:ascii="Times New Roman" w:hAnsi="Times New Roman"/>
          <w:szCs w:val="22"/>
          <w:lang w:val="sq-AL"/>
        </w:rPr>
        <w:t>ë</w:t>
      </w:r>
      <w:r w:rsidRPr="003D31C7">
        <w:rPr>
          <w:rFonts w:ascii="Times New Roman" w:hAnsi="Times New Roman"/>
          <w:szCs w:val="22"/>
          <w:lang w:val="sq-AL"/>
        </w:rPr>
        <w:t xml:space="preserve"> prioritetet e saj, </w:t>
      </w:r>
      <w:r w:rsidRPr="003D31C7">
        <w:rPr>
          <w:rFonts w:ascii="Times New Roman" w:hAnsi="Times New Roman"/>
          <w:szCs w:val="22"/>
          <w:lang w:val="sq-AL" w:bidi="sq-AL"/>
        </w:rPr>
        <w:t>ristrukturimin n</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t</w:t>
      </w:r>
      <w:r w:rsidR="005E33A1" w:rsidRPr="003D31C7">
        <w:rPr>
          <w:rFonts w:ascii="Times New Roman" w:hAnsi="Times New Roman"/>
          <w:szCs w:val="22"/>
          <w:lang w:val="sq-AL" w:bidi="sq-AL"/>
        </w:rPr>
        <w:t>ë</w:t>
      </w:r>
      <w:r w:rsidRPr="003D31C7">
        <w:rPr>
          <w:rFonts w:ascii="Times New Roman" w:hAnsi="Times New Roman"/>
          <w:szCs w:val="22"/>
          <w:lang w:val="sq-AL" w:bidi="sq-AL"/>
        </w:rPr>
        <w:t>r</w:t>
      </w:r>
      <w:r w:rsidR="005E33A1" w:rsidRPr="003D31C7">
        <w:rPr>
          <w:rFonts w:ascii="Times New Roman" w:hAnsi="Times New Roman"/>
          <w:szCs w:val="22"/>
          <w:lang w:val="sq-AL" w:bidi="sq-AL"/>
        </w:rPr>
        <w:t>ë</w:t>
      </w:r>
      <w:r w:rsidRPr="003D31C7">
        <w:rPr>
          <w:rFonts w:ascii="Times New Roman" w:hAnsi="Times New Roman"/>
          <w:szCs w:val="22"/>
          <w:lang w:val="sq-AL" w:bidi="sq-AL"/>
        </w:rPr>
        <w:t>si</w:t>
      </w:r>
      <w:r w:rsidR="005E33A1" w:rsidRPr="003D31C7">
        <w:rPr>
          <w:rFonts w:ascii="Times New Roman" w:hAnsi="Times New Roman"/>
          <w:szCs w:val="22"/>
          <w:lang w:val="sq-AL" w:bidi="sq-AL"/>
        </w:rPr>
        <w:t xml:space="preserve"> të sistemit hekurudhor shqiptar, </w:t>
      </w:r>
      <w:r w:rsidRPr="003D31C7">
        <w:rPr>
          <w:rFonts w:ascii="Times New Roman" w:hAnsi="Times New Roman"/>
          <w:szCs w:val="22"/>
          <w:lang w:val="sq-AL" w:bidi="sq-AL"/>
        </w:rPr>
        <w:t>moderniz</w:t>
      </w:r>
      <w:r w:rsidR="005E33A1" w:rsidRPr="003D31C7">
        <w:rPr>
          <w:rFonts w:ascii="Times New Roman" w:hAnsi="Times New Roman"/>
          <w:szCs w:val="22"/>
          <w:lang w:val="sq-AL" w:bidi="sq-AL"/>
        </w:rPr>
        <w:t xml:space="preserve">imin e tij për të </w:t>
      </w:r>
      <w:r w:rsidRPr="003D31C7">
        <w:rPr>
          <w:rFonts w:ascii="Times New Roman" w:hAnsi="Times New Roman"/>
          <w:szCs w:val="22"/>
          <w:lang w:val="sq-AL" w:bidi="sq-AL"/>
        </w:rPr>
        <w:t>zhvilluar nj</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sistem hekurudhor t</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integruar me korridoret hekurudhore të BE-së.</w:t>
      </w:r>
      <w:r w:rsidR="005E33A1" w:rsidRPr="003D31C7">
        <w:rPr>
          <w:rFonts w:ascii="Times New Roman" w:hAnsi="Times New Roman"/>
          <w:szCs w:val="22"/>
          <w:lang w:val="sq-AL" w:bidi="sq-AL"/>
        </w:rPr>
        <w:t xml:space="preserve"> </w:t>
      </w:r>
    </w:p>
    <w:p w14:paraId="0BEA7FCD" w14:textId="77777777" w:rsidR="00834D92" w:rsidRDefault="00834D92" w:rsidP="0027344F">
      <w:pPr>
        <w:spacing w:line="276" w:lineRule="auto"/>
        <w:jc w:val="both"/>
        <w:rPr>
          <w:rFonts w:ascii="Times New Roman" w:hAnsi="Times New Roman"/>
          <w:szCs w:val="22"/>
          <w:lang w:val="sq-AL" w:bidi="sq-AL"/>
        </w:rPr>
      </w:pPr>
    </w:p>
    <w:p w14:paraId="10EE4A64" w14:textId="44EE528C" w:rsidR="00C574A8" w:rsidRPr="003D31C7" w:rsidRDefault="005E33A1"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 xml:space="preserve">Hapja e tregut hekurudhor kërkon së pari, hartimin dhe miratimin e një legjislacioni të ri hekurudhor </w:t>
      </w:r>
      <w:r w:rsidR="001B04B2">
        <w:rPr>
          <w:rFonts w:ascii="Times New Roman" w:hAnsi="Times New Roman"/>
          <w:szCs w:val="22"/>
          <w:lang w:val="sq-AL" w:bidi="sq-AL"/>
        </w:rPr>
        <w:t>që do mundësojë lehtësimin e pa</w:t>
      </w:r>
      <w:r w:rsidRPr="003D31C7">
        <w:rPr>
          <w:rFonts w:ascii="Times New Roman" w:hAnsi="Times New Roman"/>
          <w:szCs w:val="22"/>
          <w:lang w:val="sq-AL" w:bidi="sq-AL"/>
        </w:rPr>
        <w:t xml:space="preserve">jisjes me </w:t>
      </w:r>
      <w:proofErr w:type="spellStart"/>
      <w:r w:rsidR="007E0994">
        <w:rPr>
          <w:rFonts w:ascii="Times New Roman" w:hAnsi="Times New Roman"/>
          <w:szCs w:val="22"/>
          <w:lang w:val="sq-AL" w:bidi="sq-AL"/>
        </w:rPr>
        <w:t>dokumentacuion</w:t>
      </w:r>
      <w:proofErr w:type="spellEnd"/>
      <w:r w:rsidR="007E0994">
        <w:rPr>
          <w:rFonts w:ascii="Times New Roman" w:hAnsi="Times New Roman"/>
          <w:szCs w:val="22"/>
          <w:lang w:val="sq-AL" w:bidi="sq-AL"/>
        </w:rPr>
        <w:t xml:space="preserve"> t</w:t>
      </w:r>
      <w:r w:rsidR="002D47A2">
        <w:rPr>
          <w:rFonts w:ascii="Times New Roman" w:hAnsi="Times New Roman"/>
          <w:szCs w:val="22"/>
          <w:lang w:val="sq-AL" w:bidi="sq-AL"/>
        </w:rPr>
        <w:t>ë</w:t>
      </w:r>
      <w:r w:rsidR="007E0994">
        <w:rPr>
          <w:rFonts w:ascii="Times New Roman" w:hAnsi="Times New Roman"/>
          <w:szCs w:val="22"/>
          <w:lang w:val="sq-AL" w:bidi="sq-AL"/>
        </w:rPr>
        <w:t xml:space="preserve"> siguris</w:t>
      </w:r>
      <w:r w:rsidR="002D47A2">
        <w:rPr>
          <w:rFonts w:ascii="Times New Roman" w:hAnsi="Times New Roman"/>
          <w:szCs w:val="22"/>
          <w:lang w:val="sq-AL" w:bidi="sq-AL"/>
        </w:rPr>
        <w:t>ë</w:t>
      </w:r>
      <w:r w:rsidR="007E0994">
        <w:rPr>
          <w:rFonts w:ascii="Times New Roman" w:hAnsi="Times New Roman"/>
          <w:szCs w:val="22"/>
          <w:lang w:val="sq-AL" w:bidi="sq-AL"/>
        </w:rPr>
        <w:t xml:space="preserve"> hekurudhore, autorizime dhe certifikata t</w:t>
      </w:r>
      <w:r w:rsidR="002D47A2">
        <w:rPr>
          <w:rFonts w:ascii="Times New Roman" w:hAnsi="Times New Roman"/>
          <w:szCs w:val="22"/>
          <w:lang w:val="sq-AL" w:bidi="sq-AL"/>
        </w:rPr>
        <w:t>ë</w:t>
      </w:r>
      <w:r w:rsidR="007E0994">
        <w:rPr>
          <w:rFonts w:ascii="Times New Roman" w:hAnsi="Times New Roman"/>
          <w:szCs w:val="22"/>
          <w:lang w:val="sq-AL" w:bidi="sq-AL"/>
        </w:rPr>
        <w:t xml:space="preserve"> siguris</w:t>
      </w:r>
      <w:r w:rsidR="002D47A2">
        <w:rPr>
          <w:rFonts w:ascii="Times New Roman" w:hAnsi="Times New Roman"/>
          <w:szCs w:val="22"/>
          <w:lang w:val="sq-AL" w:bidi="sq-AL"/>
        </w:rPr>
        <w:t>ë</w:t>
      </w:r>
      <w:r w:rsidR="007E0994">
        <w:rPr>
          <w:rFonts w:ascii="Times New Roman" w:hAnsi="Times New Roman"/>
          <w:szCs w:val="22"/>
          <w:lang w:val="sq-AL" w:bidi="sq-AL"/>
        </w:rPr>
        <w:t>,</w:t>
      </w:r>
      <w:r w:rsidRPr="003D31C7">
        <w:rPr>
          <w:rFonts w:ascii="Times New Roman" w:hAnsi="Times New Roman"/>
          <w:szCs w:val="22"/>
          <w:lang w:val="sq-AL" w:bidi="sq-AL"/>
        </w:rPr>
        <w:t xml:space="preserve"> të operatorëve të tregut he</w:t>
      </w:r>
      <w:r w:rsidR="001B04B2">
        <w:rPr>
          <w:rFonts w:ascii="Times New Roman" w:hAnsi="Times New Roman"/>
          <w:szCs w:val="22"/>
          <w:lang w:val="sq-AL" w:bidi="sq-AL"/>
        </w:rPr>
        <w:t>kurudhor dhe mundësi të baraba</w:t>
      </w:r>
      <w:r w:rsidRPr="003D31C7">
        <w:rPr>
          <w:rFonts w:ascii="Times New Roman" w:hAnsi="Times New Roman"/>
          <w:szCs w:val="22"/>
          <w:lang w:val="sq-AL" w:bidi="sq-AL"/>
        </w:rPr>
        <w:t>rta</w:t>
      </w:r>
      <w:r w:rsidR="002156B4" w:rsidRPr="003D31C7">
        <w:rPr>
          <w:rFonts w:ascii="Times New Roman" w:hAnsi="Times New Roman"/>
          <w:szCs w:val="22"/>
          <w:lang w:val="sq-AL" w:bidi="sq-AL"/>
        </w:rPr>
        <w:t>,</w:t>
      </w:r>
      <w:r w:rsidRPr="003D31C7">
        <w:rPr>
          <w:rFonts w:ascii="Times New Roman" w:hAnsi="Times New Roman"/>
          <w:szCs w:val="22"/>
          <w:lang w:val="sq-AL" w:bidi="sq-AL"/>
        </w:rPr>
        <w:t xml:space="preserve"> </w:t>
      </w:r>
      <w:r w:rsidR="002156B4" w:rsidRPr="003D31C7">
        <w:rPr>
          <w:rFonts w:ascii="Times New Roman" w:hAnsi="Times New Roman"/>
          <w:szCs w:val="22"/>
          <w:lang w:val="sq-AL" w:bidi="sq-AL"/>
        </w:rPr>
        <w:t xml:space="preserve">të drejta dhe </w:t>
      </w:r>
      <w:proofErr w:type="spellStart"/>
      <w:r w:rsidR="002156B4" w:rsidRPr="003D31C7">
        <w:rPr>
          <w:rFonts w:ascii="Times New Roman" w:hAnsi="Times New Roman"/>
          <w:szCs w:val="22"/>
          <w:lang w:val="sq-AL" w:bidi="sq-AL"/>
        </w:rPr>
        <w:t>jodiskriminuese</w:t>
      </w:r>
      <w:proofErr w:type="spellEnd"/>
      <w:r w:rsidR="002156B4" w:rsidRPr="003D31C7">
        <w:rPr>
          <w:rFonts w:ascii="Times New Roman" w:hAnsi="Times New Roman"/>
          <w:szCs w:val="22"/>
          <w:lang w:val="sq-AL" w:bidi="sq-AL"/>
        </w:rPr>
        <w:t xml:space="preserve"> </w:t>
      </w:r>
      <w:r w:rsidRPr="003D31C7">
        <w:rPr>
          <w:rFonts w:ascii="Times New Roman" w:hAnsi="Times New Roman"/>
          <w:szCs w:val="22"/>
          <w:lang w:val="sq-AL" w:bidi="sq-AL"/>
        </w:rPr>
        <w:t>pë</w:t>
      </w:r>
      <w:r w:rsidR="002156B4" w:rsidRPr="003D31C7">
        <w:rPr>
          <w:rFonts w:ascii="Times New Roman" w:hAnsi="Times New Roman"/>
          <w:szCs w:val="22"/>
          <w:lang w:val="sq-AL" w:bidi="sq-AL"/>
        </w:rPr>
        <w:t>r operim.</w:t>
      </w:r>
    </w:p>
    <w:p w14:paraId="3E35A042" w14:textId="77777777" w:rsidR="00834D92" w:rsidRDefault="00834D92" w:rsidP="0027344F">
      <w:pPr>
        <w:spacing w:line="276" w:lineRule="auto"/>
        <w:jc w:val="both"/>
        <w:rPr>
          <w:rFonts w:ascii="Times New Roman" w:hAnsi="Times New Roman"/>
          <w:szCs w:val="22"/>
          <w:lang w:val="sq-AL" w:bidi="sq-AL"/>
        </w:rPr>
      </w:pPr>
    </w:p>
    <w:p w14:paraId="5003E341" w14:textId="02C7C46E" w:rsidR="007A1F36" w:rsidRPr="003D31C7" w:rsidRDefault="00423DC0" w:rsidP="0027344F">
      <w:pPr>
        <w:spacing w:line="276" w:lineRule="auto"/>
        <w:jc w:val="both"/>
        <w:rPr>
          <w:rFonts w:ascii="Times New Roman" w:hAnsi="Times New Roman"/>
          <w:szCs w:val="22"/>
          <w:lang w:val="sq-AL" w:bidi="sq-AL"/>
        </w:rPr>
      </w:pPr>
      <w:r>
        <w:rPr>
          <w:rFonts w:ascii="Times New Roman" w:hAnsi="Times New Roman"/>
          <w:szCs w:val="22"/>
          <w:lang w:val="sq-AL" w:bidi="sq-AL"/>
        </w:rPr>
        <w:t>Funksionimi i k</w:t>
      </w:r>
      <w:r w:rsidR="002D47A2">
        <w:rPr>
          <w:rFonts w:ascii="Times New Roman" w:hAnsi="Times New Roman"/>
          <w:szCs w:val="22"/>
          <w:lang w:val="sq-AL" w:bidi="sq-AL"/>
        </w:rPr>
        <w:t>ë</w:t>
      </w:r>
      <w:r>
        <w:rPr>
          <w:rFonts w:ascii="Times New Roman" w:hAnsi="Times New Roman"/>
          <w:szCs w:val="22"/>
          <w:lang w:val="sq-AL" w:bidi="sq-AL"/>
        </w:rPr>
        <w:t>tij autoriteti, do</w:t>
      </w:r>
      <w:r w:rsidRPr="00423DC0">
        <w:rPr>
          <w:rFonts w:ascii="Times New Roman" w:hAnsi="Times New Roman"/>
          <w:szCs w:val="22"/>
          <w:lang w:val="sq-AL" w:bidi="sq-AL"/>
        </w:rPr>
        <w:t xml:space="preserve"> të jenë tërësisht </w:t>
      </w:r>
      <w:r>
        <w:rPr>
          <w:rFonts w:ascii="Times New Roman" w:hAnsi="Times New Roman"/>
          <w:szCs w:val="22"/>
          <w:lang w:val="sq-AL" w:bidi="sq-AL"/>
        </w:rPr>
        <w:t>i pavarur në organizim</w:t>
      </w:r>
      <w:r w:rsidRPr="00423DC0">
        <w:rPr>
          <w:rFonts w:ascii="Times New Roman" w:hAnsi="Times New Roman"/>
          <w:szCs w:val="22"/>
          <w:lang w:val="sq-AL" w:bidi="sq-AL"/>
        </w:rPr>
        <w:t xml:space="preserve">, strukturën ligjore dhe vendimmarrjen e </w:t>
      </w:r>
      <w:r>
        <w:rPr>
          <w:rFonts w:ascii="Times New Roman" w:hAnsi="Times New Roman"/>
          <w:szCs w:val="22"/>
          <w:lang w:val="sq-AL" w:bidi="sq-AL"/>
        </w:rPr>
        <w:t>tij,</w:t>
      </w:r>
      <w:r w:rsidRPr="00423DC0">
        <w:rPr>
          <w:rFonts w:ascii="Times New Roman" w:hAnsi="Times New Roman"/>
          <w:szCs w:val="22"/>
          <w:lang w:val="sq-AL" w:bidi="sq-AL"/>
        </w:rPr>
        <w:t xml:space="preserve"> nga çdo </w:t>
      </w:r>
      <w:proofErr w:type="spellStart"/>
      <w:r w:rsidRPr="00423DC0">
        <w:rPr>
          <w:rFonts w:ascii="Times New Roman" w:hAnsi="Times New Roman"/>
          <w:szCs w:val="22"/>
          <w:lang w:val="sq-AL" w:bidi="sq-AL"/>
        </w:rPr>
        <w:t>sipëmarrje</w:t>
      </w:r>
      <w:proofErr w:type="spellEnd"/>
      <w:r w:rsidRPr="00423DC0">
        <w:rPr>
          <w:rFonts w:ascii="Times New Roman" w:hAnsi="Times New Roman"/>
          <w:szCs w:val="22"/>
          <w:lang w:val="sq-AL" w:bidi="sq-AL"/>
        </w:rPr>
        <w:t xml:space="preserve"> hekurudhore</w:t>
      </w:r>
      <w:r>
        <w:rPr>
          <w:rFonts w:ascii="Times New Roman" w:hAnsi="Times New Roman"/>
          <w:szCs w:val="22"/>
          <w:lang w:val="sq-AL" w:bidi="sq-AL"/>
        </w:rPr>
        <w:t xml:space="preserve"> apo</w:t>
      </w:r>
      <w:r w:rsidRPr="00423DC0">
        <w:rPr>
          <w:rFonts w:ascii="Times New Roman" w:hAnsi="Times New Roman"/>
          <w:szCs w:val="22"/>
          <w:lang w:val="sq-AL" w:bidi="sq-AL"/>
        </w:rPr>
        <w:t xml:space="preserve"> menaxher i infrastrukturës, </w:t>
      </w:r>
      <w:r>
        <w:rPr>
          <w:rFonts w:ascii="Times New Roman" w:hAnsi="Times New Roman"/>
          <w:szCs w:val="22"/>
          <w:lang w:val="sq-AL" w:bidi="sq-AL"/>
        </w:rPr>
        <w:t xml:space="preserve">nga çdo </w:t>
      </w:r>
      <w:proofErr w:type="spellStart"/>
      <w:r>
        <w:rPr>
          <w:rFonts w:ascii="Times New Roman" w:hAnsi="Times New Roman"/>
          <w:szCs w:val="22"/>
          <w:lang w:val="sq-AL" w:bidi="sq-AL"/>
        </w:rPr>
        <w:t>aplikues</w:t>
      </w:r>
      <w:proofErr w:type="spellEnd"/>
      <w:r>
        <w:rPr>
          <w:rFonts w:ascii="Times New Roman" w:hAnsi="Times New Roman"/>
          <w:szCs w:val="22"/>
          <w:lang w:val="sq-AL" w:bidi="sq-AL"/>
        </w:rPr>
        <w:t xml:space="preserve"> p</w:t>
      </w:r>
      <w:r w:rsidR="002D47A2">
        <w:rPr>
          <w:rFonts w:ascii="Times New Roman" w:hAnsi="Times New Roman"/>
          <w:szCs w:val="22"/>
          <w:lang w:val="sq-AL" w:bidi="sq-AL"/>
        </w:rPr>
        <w:t>ë</w:t>
      </w:r>
      <w:r>
        <w:rPr>
          <w:rFonts w:ascii="Times New Roman" w:hAnsi="Times New Roman"/>
          <w:szCs w:val="22"/>
          <w:lang w:val="sq-AL" w:bidi="sq-AL"/>
        </w:rPr>
        <w:t xml:space="preserve">r </w:t>
      </w:r>
      <w:proofErr w:type="spellStart"/>
      <w:r>
        <w:rPr>
          <w:rFonts w:ascii="Times New Roman" w:hAnsi="Times New Roman"/>
          <w:szCs w:val="22"/>
          <w:lang w:val="sq-AL" w:bidi="sq-AL"/>
        </w:rPr>
        <w:t>dokumenta</w:t>
      </w:r>
      <w:proofErr w:type="spellEnd"/>
      <w:r>
        <w:rPr>
          <w:rFonts w:ascii="Times New Roman" w:hAnsi="Times New Roman"/>
          <w:szCs w:val="22"/>
          <w:lang w:val="sq-AL" w:bidi="sq-AL"/>
        </w:rPr>
        <w:t xml:space="preserve"> t</w:t>
      </w:r>
      <w:r w:rsidR="002D47A2">
        <w:rPr>
          <w:rFonts w:ascii="Times New Roman" w:hAnsi="Times New Roman"/>
          <w:szCs w:val="22"/>
          <w:lang w:val="sq-AL" w:bidi="sq-AL"/>
        </w:rPr>
        <w:t>ë</w:t>
      </w:r>
      <w:r>
        <w:rPr>
          <w:rFonts w:ascii="Times New Roman" w:hAnsi="Times New Roman"/>
          <w:szCs w:val="22"/>
          <w:lang w:val="sq-AL" w:bidi="sq-AL"/>
        </w:rPr>
        <w:t xml:space="preserve"> siguris</w:t>
      </w:r>
      <w:r w:rsidR="002D47A2">
        <w:rPr>
          <w:rFonts w:ascii="Times New Roman" w:hAnsi="Times New Roman"/>
          <w:szCs w:val="22"/>
          <w:lang w:val="sq-AL" w:bidi="sq-AL"/>
        </w:rPr>
        <w:t>ë</w:t>
      </w:r>
      <w:r w:rsidRPr="00423DC0">
        <w:rPr>
          <w:rFonts w:ascii="Times New Roman" w:hAnsi="Times New Roman"/>
          <w:szCs w:val="22"/>
          <w:lang w:val="sq-AL" w:bidi="sq-AL"/>
        </w:rPr>
        <w:t xml:space="preserve">, </w:t>
      </w:r>
      <w:r>
        <w:rPr>
          <w:rFonts w:ascii="Times New Roman" w:hAnsi="Times New Roman"/>
          <w:szCs w:val="22"/>
          <w:lang w:val="sq-AL" w:bidi="sq-AL"/>
        </w:rPr>
        <w:t>subjekt</w:t>
      </w:r>
      <w:r w:rsidRPr="00423DC0">
        <w:rPr>
          <w:rFonts w:ascii="Times New Roman" w:hAnsi="Times New Roman"/>
          <w:szCs w:val="22"/>
          <w:lang w:val="sq-AL" w:bidi="sq-AL"/>
        </w:rPr>
        <w:t xml:space="preserve"> </w:t>
      </w:r>
      <w:proofErr w:type="spellStart"/>
      <w:r w:rsidRPr="00423DC0">
        <w:rPr>
          <w:rFonts w:ascii="Times New Roman" w:hAnsi="Times New Roman"/>
          <w:szCs w:val="22"/>
          <w:lang w:val="sq-AL" w:bidi="sq-AL"/>
        </w:rPr>
        <w:t>kontraktual</w:t>
      </w:r>
      <w:proofErr w:type="spellEnd"/>
      <w:r w:rsidRPr="00423DC0">
        <w:rPr>
          <w:rFonts w:ascii="Times New Roman" w:hAnsi="Times New Roman"/>
          <w:szCs w:val="22"/>
          <w:lang w:val="sq-AL" w:bidi="sq-AL"/>
        </w:rPr>
        <w:t xml:space="preserve"> ose që ofrojnë kontratat e shërbimit publik. </w:t>
      </w:r>
      <w:r>
        <w:rPr>
          <w:rFonts w:ascii="Times New Roman" w:hAnsi="Times New Roman"/>
          <w:szCs w:val="22"/>
          <w:lang w:val="sq-AL" w:bidi="sq-AL"/>
        </w:rPr>
        <w:t>Kjo do t</w:t>
      </w:r>
      <w:r w:rsidR="002D47A2">
        <w:rPr>
          <w:rFonts w:ascii="Times New Roman" w:hAnsi="Times New Roman"/>
          <w:szCs w:val="22"/>
          <w:lang w:val="sq-AL" w:bidi="sq-AL"/>
        </w:rPr>
        <w:t>ë</w:t>
      </w:r>
      <w:r>
        <w:rPr>
          <w:rFonts w:ascii="Times New Roman" w:hAnsi="Times New Roman"/>
          <w:szCs w:val="22"/>
          <w:lang w:val="sq-AL" w:bidi="sq-AL"/>
        </w:rPr>
        <w:t xml:space="preserve"> ruaj</w:t>
      </w:r>
      <w:r w:rsidR="002D47A2">
        <w:rPr>
          <w:rFonts w:ascii="Times New Roman" w:hAnsi="Times New Roman"/>
          <w:szCs w:val="22"/>
          <w:lang w:val="sq-AL" w:bidi="sq-AL"/>
        </w:rPr>
        <w:t>ë</w:t>
      </w:r>
      <w:r w:rsidR="007A1F36" w:rsidRPr="003D31C7">
        <w:rPr>
          <w:rFonts w:ascii="Times New Roman" w:hAnsi="Times New Roman"/>
          <w:szCs w:val="22"/>
          <w:lang w:val="sq-AL" w:bidi="sq-AL"/>
        </w:rPr>
        <w:t xml:space="preserve"> funksionin rregullator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tregut</w:t>
      </w:r>
      <w:r>
        <w:rPr>
          <w:rFonts w:ascii="Times New Roman" w:hAnsi="Times New Roman"/>
          <w:szCs w:val="22"/>
          <w:lang w:val="sq-AL" w:bidi="sq-AL"/>
        </w:rPr>
        <w:t>,</w:t>
      </w:r>
      <w:r w:rsidR="007A1F36" w:rsidRPr="003D31C7">
        <w:rPr>
          <w:rFonts w:ascii="Times New Roman" w:hAnsi="Times New Roman"/>
          <w:szCs w:val="22"/>
          <w:lang w:val="sq-AL" w:bidi="sq-AL"/>
        </w:rPr>
        <w:t xml:space="preserve"> do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garantoj</w:t>
      </w:r>
      <w:r w:rsidR="002B2A0E" w:rsidRPr="003D31C7">
        <w:rPr>
          <w:rFonts w:ascii="Times New Roman" w:hAnsi="Times New Roman"/>
          <w:szCs w:val="22"/>
          <w:lang w:val="sq-AL" w:bidi="sq-AL"/>
        </w:rPr>
        <w:t>ë</w:t>
      </w:r>
      <w:r w:rsidR="001B04B2">
        <w:rPr>
          <w:rFonts w:ascii="Times New Roman" w:hAnsi="Times New Roman"/>
          <w:szCs w:val="22"/>
          <w:lang w:val="sq-AL" w:bidi="sq-AL"/>
        </w:rPr>
        <w:t xml:space="preserve"> dhe zbatimin e p</w:t>
      </w:r>
      <w:r w:rsidR="007A1F36" w:rsidRPr="003D31C7">
        <w:rPr>
          <w:rFonts w:ascii="Times New Roman" w:hAnsi="Times New Roman"/>
          <w:szCs w:val="22"/>
          <w:lang w:val="sq-AL" w:bidi="sq-AL"/>
        </w:rPr>
        <w:t>o</w:t>
      </w:r>
      <w:r w:rsidR="001B04B2">
        <w:rPr>
          <w:rFonts w:ascii="Times New Roman" w:hAnsi="Times New Roman"/>
          <w:szCs w:val="22"/>
          <w:lang w:val="sq-AL" w:bidi="sq-AL"/>
        </w:rPr>
        <w:t>li</w:t>
      </w:r>
      <w:r w:rsidR="007A1F36" w:rsidRPr="003D31C7">
        <w:rPr>
          <w:rFonts w:ascii="Times New Roman" w:hAnsi="Times New Roman"/>
          <w:szCs w:val="22"/>
          <w:lang w:val="sq-AL" w:bidi="sq-AL"/>
        </w:rPr>
        <w:t>tik</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s </w:t>
      </w:r>
      <w:proofErr w:type="spellStart"/>
      <w:r w:rsidR="007A1F36" w:rsidRPr="003D31C7">
        <w:rPr>
          <w:rFonts w:ascii="Times New Roman" w:hAnsi="Times New Roman"/>
          <w:szCs w:val="22"/>
          <w:lang w:val="sq-AL" w:bidi="sq-AL"/>
        </w:rPr>
        <w:t>europiane</w:t>
      </w:r>
      <w:proofErr w:type="spellEnd"/>
      <w:r w:rsidR="007A1F36" w:rsidRPr="003D31C7">
        <w:rPr>
          <w:rFonts w:ascii="Times New Roman" w:hAnsi="Times New Roman"/>
          <w:szCs w:val="22"/>
          <w:lang w:val="sq-AL" w:bidi="sq-AL"/>
        </w:rPr>
        <w:t xml:space="preserve"> p</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r nj</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treg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lir</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transparent dhe </w:t>
      </w:r>
      <w:proofErr w:type="spellStart"/>
      <w:r w:rsidR="007A1F36" w:rsidRPr="003D31C7">
        <w:rPr>
          <w:rFonts w:ascii="Times New Roman" w:hAnsi="Times New Roman"/>
          <w:szCs w:val="22"/>
          <w:lang w:val="sq-AL" w:bidi="sq-AL"/>
        </w:rPr>
        <w:t>jodiskriminues</w:t>
      </w:r>
      <w:proofErr w:type="spellEnd"/>
      <w:r w:rsidR="007A1F36" w:rsidRPr="003D31C7">
        <w:rPr>
          <w:rFonts w:ascii="Times New Roman" w:hAnsi="Times New Roman"/>
          <w:szCs w:val="22"/>
          <w:lang w:val="sq-AL" w:bidi="sq-AL"/>
        </w:rPr>
        <w:t>.</w:t>
      </w:r>
    </w:p>
    <w:p w14:paraId="2A51D414" w14:textId="77777777" w:rsidR="00834D92" w:rsidRDefault="00834D92" w:rsidP="0027344F">
      <w:pPr>
        <w:spacing w:line="276" w:lineRule="auto"/>
        <w:jc w:val="both"/>
        <w:rPr>
          <w:rFonts w:ascii="Times New Roman" w:hAnsi="Times New Roman"/>
          <w:szCs w:val="22"/>
          <w:lang w:val="sq-AL" w:bidi="sq-AL"/>
        </w:rPr>
      </w:pPr>
    </w:p>
    <w:p w14:paraId="3C474651" w14:textId="429264DB" w:rsidR="002B2A0E" w:rsidRPr="003D31C7" w:rsidRDefault="00423DC0" w:rsidP="0027344F">
      <w:pPr>
        <w:spacing w:line="276" w:lineRule="auto"/>
        <w:jc w:val="both"/>
        <w:rPr>
          <w:rFonts w:ascii="Times New Roman" w:hAnsi="Times New Roman"/>
          <w:szCs w:val="22"/>
          <w:lang w:val="sq-AL" w:bidi="sq-AL"/>
        </w:rPr>
      </w:pPr>
      <w:r>
        <w:rPr>
          <w:rFonts w:ascii="Times New Roman" w:hAnsi="Times New Roman"/>
          <w:szCs w:val="22"/>
          <w:lang w:val="sq-AL" w:bidi="sq-AL"/>
        </w:rPr>
        <w:t>N</w:t>
      </w:r>
      <w:r w:rsidR="007A1F36" w:rsidRPr="003D31C7">
        <w:rPr>
          <w:rFonts w:ascii="Times New Roman" w:hAnsi="Times New Roman"/>
          <w:szCs w:val="22"/>
          <w:lang w:val="sq-AL" w:bidi="sq-AL"/>
        </w:rPr>
        <w:t>d</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rhyrj</w:t>
      </w:r>
      <w:r>
        <w:rPr>
          <w:rFonts w:ascii="Times New Roman" w:hAnsi="Times New Roman"/>
          <w:szCs w:val="22"/>
          <w:lang w:val="sq-AL" w:bidi="sq-AL"/>
        </w:rPr>
        <w:t>a</w:t>
      </w:r>
      <w:r w:rsidR="007A1F36" w:rsidRPr="003D31C7">
        <w:rPr>
          <w:rFonts w:ascii="Times New Roman" w:hAnsi="Times New Roman"/>
          <w:szCs w:val="22"/>
          <w:lang w:val="sq-AL" w:bidi="sq-AL"/>
        </w:rPr>
        <w:t xml:space="preserve"> e qeveris</w:t>
      </w:r>
      <w:r w:rsidR="002B2A0E" w:rsidRPr="003D31C7">
        <w:rPr>
          <w:rFonts w:ascii="Times New Roman" w:hAnsi="Times New Roman"/>
          <w:szCs w:val="22"/>
          <w:lang w:val="sq-AL" w:bidi="sq-AL"/>
        </w:rPr>
        <w:t>ë</w:t>
      </w:r>
      <w:r>
        <w:rPr>
          <w:rFonts w:ascii="Times New Roman" w:hAnsi="Times New Roman"/>
          <w:szCs w:val="22"/>
          <w:lang w:val="sq-AL" w:bidi="sq-AL"/>
        </w:rPr>
        <w:t>, p</w:t>
      </w:r>
      <w:r w:rsidR="002D47A2">
        <w:rPr>
          <w:rFonts w:ascii="Times New Roman" w:hAnsi="Times New Roman"/>
          <w:szCs w:val="22"/>
          <w:lang w:val="sq-AL" w:bidi="sq-AL"/>
        </w:rPr>
        <w:t>ë</w:t>
      </w:r>
      <w:r>
        <w:rPr>
          <w:rFonts w:ascii="Times New Roman" w:hAnsi="Times New Roman"/>
          <w:szCs w:val="22"/>
          <w:lang w:val="sq-AL" w:bidi="sq-AL"/>
        </w:rPr>
        <w:t>r ngritjen e k</w:t>
      </w:r>
      <w:r w:rsidR="002D47A2">
        <w:rPr>
          <w:rFonts w:ascii="Times New Roman" w:hAnsi="Times New Roman"/>
          <w:szCs w:val="22"/>
          <w:lang w:val="sq-AL" w:bidi="sq-AL"/>
        </w:rPr>
        <w:t>ë</w:t>
      </w:r>
      <w:r>
        <w:rPr>
          <w:rFonts w:ascii="Times New Roman" w:hAnsi="Times New Roman"/>
          <w:szCs w:val="22"/>
          <w:lang w:val="sq-AL" w:bidi="sq-AL"/>
        </w:rPr>
        <w:t>tij autoriteti t</w:t>
      </w:r>
      <w:r w:rsidR="002D47A2">
        <w:rPr>
          <w:rFonts w:ascii="Times New Roman" w:hAnsi="Times New Roman"/>
          <w:szCs w:val="22"/>
          <w:lang w:val="sq-AL" w:bidi="sq-AL"/>
        </w:rPr>
        <w:t>ë</w:t>
      </w:r>
      <w:r>
        <w:rPr>
          <w:rFonts w:ascii="Times New Roman" w:hAnsi="Times New Roman"/>
          <w:szCs w:val="22"/>
          <w:lang w:val="sq-AL" w:bidi="sq-AL"/>
        </w:rPr>
        <w:t xml:space="preserve"> ri t</w:t>
      </w:r>
      <w:r w:rsidR="002D47A2">
        <w:rPr>
          <w:rFonts w:ascii="Times New Roman" w:hAnsi="Times New Roman"/>
          <w:szCs w:val="22"/>
          <w:lang w:val="sq-AL" w:bidi="sq-AL"/>
        </w:rPr>
        <w:t>ë</w:t>
      </w:r>
      <w:r>
        <w:rPr>
          <w:rFonts w:ascii="Times New Roman" w:hAnsi="Times New Roman"/>
          <w:szCs w:val="22"/>
          <w:lang w:val="sq-AL" w:bidi="sq-AL"/>
        </w:rPr>
        <w:t xml:space="preserve"> siguris</w:t>
      </w:r>
      <w:r w:rsidR="002D47A2">
        <w:rPr>
          <w:rFonts w:ascii="Times New Roman" w:hAnsi="Times New Roman"/>
          <w:szCs w:val="22"/>
          <w:lang w:val="sq-AL" w:bidi="sq-AL"/>
        </w:rPr>
        <w:t>ë</w:t>
      </w:r>
      <w:r>
        <w:rPr>
          <w:rFonts w:ascii="Times New Roman" w:hAnsi="Times New Roman"/>
          <w:szCs w:val="22"/>
          <w:lang w:val="sq-AL" w:bidi="sq-AL"/>
        </w:rPr>
        <w:t xml:space="preserve"> </w:t>
      </w:r>
      <w:proofErr w:type="spellStart"/>
      <w:r>
        <w:rPr>
          <w:rFonts w:ascii="Times New Roman" w:hAnsi="Times New Roman"/>
          <w:szCs w:val="22"/>
          <w:lang w:val="sq-AL" w:bidi="sq-AL"/>
        </w:rPr>
        <w:t>hekuurhdore</w:t>
      </w:r>
      <w:proofErr w:type="spellEnd"/>
      <w:r>
        <w:rPr>
          <w:rFonts w:ascii="Times New Roman" w:hAnsi="Times New Roman"/>
          <w:szCs w:val="22"/>
          <w:lang w:val="sq-AL" w:bidi="sq-AL"/>
        </w:rPr>
        <w:t>,</w:t>
      </w:r>
      <w:r w:rsidR="007A1F36" w:rsidRPr="003D31C7">
        <w:rPr>
          <w:rFonts w:ascii="Times New Roman" w:hAnsi="Times New Roman"/>
          <w:szCs w:val="22"/>
          <w:lang w:val="sq-AL" w:bidi="sq-AL"/>
        </w:rPr>
        <w:t xml:space="preserve"> </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sht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n</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zbatim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politikave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saj</w:t>
      </w:r>
      <w:r>
        <w:rPr>
          <w:rFonts w:ascii="Times New Roman" w:hAnsi="Times New Roman"/>
          <w:szCs w:val="22"/>
          <w:lang w:val="sq-AL" w:bidi="sq-AL"/>
        </w:rPr>
        <w:t>,</w:t>
      </w:r>
      <w:r w:rsidR="007A1F36" w:rsidRPr="003D31C7">
        <w:rPr>
          <w:rFonts w:ascii="Times New Roman" w:hAnsi="Times New Roman"/>
          <w:szCs w:val="22"/>
          <w:lang w:val="sq-AL" w:bidi="sq-AL"/>
        </w:rPr>
        <w:t xml:space="preserve"> </w:t>
      </w:r>
      <w:r w:rsidR="002B2A0E" w:rsidRPr="003D31C7">
        <w:rPr>
          <w:rFonts w:ascii="Times New Roman" w:hAnsi="Times New Roman"/>
          <w:szCs w:val="22"/>
          <w:lang w:val="sq-AL" w:bidi="sq-AL"/>
        </w:rPr>
        <w:t>për krijimin e një tregu hekurudhor funksional dhe të hapur.</w:t>
      </w:r>
    </w:p>
    <w:p w14:paraId="2041BD6A" w14:textId="77777777" w:rsidR="00834D92" w:rsidRDefault="00834D92" w:rsidP="0027344F">
      <w:pPr>
        <w:spacing w:line="276" w:lineRule="auto"/>
        <w:jc w:val="both"/>
        <w:rPr>
          <w:rFonts w:ascii="Times New Roman" w:hAnsi="Times New Roman"/>
          <w:szCs w:val="22"/>
          <w:lang w:val="sq-AL" w:bidi="sq-AL"/>
        </w:rPr>
      </w:pPr>
    </w:p>
    <w:p w14:paraId="45F684FE" w14:textId="77777777" w:rsidR="00423DC0"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qenë në kushtet e hapjes së tregut hekurudhor, ristrukturimit në tërësi të sistemit, rivënies në funksionim të plotë të infrastrukturës ekzistuese dhe ndërtimit të infrastrukturës të re</w:t>
      </w:r>
      <w:r w:rsidR="00423DC0">
        <w:rPr>
          <w:rFonts w:ascii="Times New Roman" w:hAnsi="Times New Roman"/>
          <w:szCs w:val="22"/>
          <w:lang w:val="sq-AL" w:bidi="sq-AL"/>
        </w:rPr>
        <w:t>,</w:t>
      </w:r>
      <w:r w:rsidRPr="003D31C7">
        <w:rPr>
          <w:rFonts w:ascii="Times New Roman" w:hAnsi="Times New Roman"/>
          <w:szCs w:val="22"/>
          <w:lang w:val="sq-AL" w:bidi="sq-AL"/>
        </w:rPr>
        <w:t xml:space="preserve"> sa i përket lidhjes me aeroportin dhe portet, qeveria ka vendosur dhe po zbaton politikat më të mira në funksion të këtij qëllimi.</w:t>
      </w:r>
      <w:r w:rsidR="003A791F" w:rsidRPr="003D31C7">
        <w:rPr>
          <w:rFonts w:ascii="Times New Roman" w:hAnsi="Times New Roman"/>
          <w:szCs w:val="22"/>
          <w:lang w:val="sq-AL" w:bidi="sq-AL"/>
        </w:rPr>
        <w:t xml:space="preserve"> </w:t>
      </w:r>
    </w:p>
    <w:p w14:paraId="150C3D30" w14:textId="77777777" w:rsidR="00834D92" w:rsidRDefault="00834D92" w:rsidP="0027344F">
      <w:pPr>
        <w:spacing w:line="276" w:lineRule="auto"/>
        <w:jc w:val="both"/>
        <w:rPr>
          <w:rFonts w:ascii="Times New Roman" w:hAnsi="Times New Roman"/>
          <w:szCs w:val="22"/>
          <w:lang w:val="sq-AL" w:bidi="sq-AL"/>
        </w:rPr>
      </w:pPr>
    </w:p>
    <w:p w14:paraId="1329B038" w14:textId="1D58F172" w:rsidR="002B2A0E" w:rsidRDefault="003A791F" w:rsidP="0027344F">
      <w:pPr>
        <w:spacing w:line="276" w:lineRule="auto"/>
        <w:jc w:val="both"/>
        <w:rPr>
          <w:rFonts w:ascii="Times New Roman" w:hAnsi="Times New Roman"/>
          <w:sz w:val="20"/>
          <w:lang w:val="sq-AL" w:bidi="sq-AL"/>
        </w:rPr>
      </w:pPr>
      <w:r w:rsidRPr="003D31C7">
        <w:rPr>
          <w:rFonts w:ascii="Times New Roman" w:hAnsi="Times New Roman"/>
          <w:szCs w:val="22"/>
          <w:lang w:val="sq-AL" w:bidi="sq-AL"/>
        </w:rPr>
        <w:t>Qeveria:</w:t>
      </w:r>
      <w:r w:rsidR="002B2A0E">
        <w:rPr>
          <w:rFonts w:ascii="Times New Roman" w:hAnsi="Times New Roman"/>
          <w:sz w:val="20"/>
          <w:lang w:val="sq-AL" w:bidi="sq-AL"/>
        </w:rPr>
        <w:t xml:space="preserve"> </w:t>
      </w:r>
    </w:p>
    <w:p w14:paraId="4406A4F3" w14:textId="177ADCAA" w:rsidR="003A791F" w:rsidRPr="003D31C7" w:rsidRDefault="003A791F" w:rsidP="001A3191">
      <w:pPr>
        <w:pStyle w:val="ListParagraph"/>
        <w:numPr>
          <w:ilvl w:val="0"/>
          <w:numId w:val="25"/>
        </w:numPr>
        <w:tabs>
          <w:tab w:val="clear" w:pos="567"/>
          <w:tab w:val="left" w:pos="-3261"/>
        </w:tabs>
        <w:spacing w:after="0"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Ka planifikuar ngritjen e institucioneve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reja hekurudhore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strategji dhe ka vendosur hartimin e ligjeve p</w:t>
      </w:r>
      <w:r w:rsidR="004005D9" w:rsidRPr="003D31C7">
        <w:rPr>
          <w:rFonts w:ascii="Times New Roman" w:hAnsi="Times New Roman"/>
          <w:szCs w:val="22"/>
          <w:lang w:val="sq-AL" w:bidi="sq-AL"/>
        </w:rPr>
        <w:t>ë</w:t>
      </w:r>
      <w:r w:rsidRPr="003D31C7">
        <w:rPr>
          <w:rFonts w:ascii="Times New Roman" w:hAnsi="Times New Roman"/>
          <w:szCs w:val="22"/>
          <w:lang w:val="sq-AL" w:bidi="sq-AL"/>
        </w:rPr>
        <w:t>rkat</w:t>
      </w:r>
      <w:r w:rsidR="004005D9" w:rsidRPr="003D31C7">
        <w:rPr>
          <w:rFonts w:ascii="Times New Roman" w:hAnsi="Times New Roman"/>
          <w:szCs w:val="22"/>
          <w:lang w:val="sq-AL" w:bidi="sq-AL"/>
        </w:rPr>
        <w:t>ë</w:t>
      </w:r>
      <w:r w:rsidRPr="003D31C7">
        <w:rPr>
          <w:rFonts w:ascii="Times New Roman" w:hAnsi="Times New Roman"/>
          <w:szCs w:val="22"/>
          <w:lang w:val="sq-AL" w:bidi="sq-AL"/>
        </w:rPr>
        <w:t>se p</w:t>
      </w:r>
      <w:r w:rsidR="004005D9" w:rsidRPr="003D31C7">
        <w:rPr>
          <w:rFonts w:ascii="Times New Roman" w:hAnsi="Times New Roman"/>
          <w:szCs w:val="22"/>
          <w:lang w:val="sq-AL" w:bidi="sq-AL"/>
        </w:rPr>
        <w:t>ë</w:t>
      </w:r>
      <w:r w:rsidRPr="003D31C7">
        <w:rPr>
          <w:rFonts w:ascii="Times New Roman" w:hAnsi="Times New Roman"/>
          <w:szCs w:val="22"/>
          <w:lang w:val="sq-AL" w:bidi="sq-AL"/>
        </w:rPr>
        <w:t>r ngritjen dhe funksionimin e k</w:t>
      </w:r>
      <w:r w:rsidR="004005D9" w:rsidRPr="003D31C7">
        <w:rPr>
          <w:rFonts w:ascii="Times New Roman" w:hAnsi="Times New Roman"/>
          <w:szCs w:val="22"/>
          <w:lang w:val="sq-AL" w:bidi="sq-AL"/>
        </w:rPr>
        <w:t>ë</w:t>
      </w:r>
      <w:r w:rsidRPr="003D31C7">
        <w:rPr>
          <w:rFonts w:ascii="Times New Roman" w:hAnsi="Times New Roman"/>
          <w:szCs w:val="22"/>
          <w:lang w:val="sq-AL" w:bidi="sq-AL"/>
        </w:rPr>
        <w:t>tyre institucioneve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Kodin Hekurudhor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Ri.</w:t>
      </w:r>
    </w:p>
    <w:p w14:paraId="07F2B763" w14:textId="7F674238" w:rsidR="002B2A0E" w:rsidRPr="003D31C7" w:rsidRDefault="003A791F" w:rsidP="001A3191">
      <w:pPr>
        <w:pStyle w:val="ListParagraph"/>
        <w:numPr>
          <w:ilvl w:val="0"/>
          <w:numId w:val="25"/>
        </w:numPr>
        <w:tabs>
          <w:tab w:val="clear" w:pos="567"/>
          <w:tab w:val="left" w:pos="-3261"/>
        </w:tabs>
        <w:spacing w:after="0"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 xml:space="preserve">Ka </w:t>
      </w:r>
      <w:r w:rsidR="002B2A0E" w:rsidRPr="003D31C7">
        <w:rPr>
          <w:rFonts w:ascii="Times New Roman" w:hAnsi="Times New Roman"/>
          <w:szCs w:val="22"/>
          <w:lang w:val="sq-AL" w:bidi="sq-AL"/>
        </w:rPr>
        <w:t>kërkuar dhe miratu</w:t>
      </w:r>
      <w:r w:rsidR="001B04B2">
        <w:rPr>
          <w:rFonts w:ascii="Times New Roman" w:hAnsi="Times New Roman"/>
          <w:szCs w:val="22"/>
          <w:lang w:val="sq-AL" w:bidi="sq-AL"/>
        </w:rPr>
        <w:t>a</w:t>
      </w:r>
      <w:r w:rsidR="002B2A0E" w:rsidRPr="003D31C7">
        <w:rPr>
          <w:rFonts w:ascii="Times New Roman" w:hAnsi="Times New Roman"/>
          <w:szCs w:val="22"/>
          <w:lang w:val="sq-AL" w:bidi="sq-AL"/>
        </w:rPr>
        <w:t>r as</w:t>
      </w:r>
      <w:r w:rsidR="001B04B2">
        <w:rPr>
          <w:rFonts w:ascii="Times New Roman" w:hAnsi="Times New Roman"/>
          <w:szCs w:val="22"/>
          <w:lang w:val="sq-AL" w:bidi="sq-AL"/>
        </w:rPr>
        <w:t>istencë teknike nga BE-ja për për</w:t>
      </w:r>
      <w:r w:rsidR="002B2A0E" w:rsidRPr="003D31C7">
        <w:rPr>
          <w:rFonts w:ascii="Times New Roman" w:hAnsi="Times New Roman"/>
          <w:szCs w:val="22"/>
          <w:lang w:val="sq-AL" w:bidi="sq-AL"/>
        </w:rPr>
        <w:t xml:space="preserve">gatitjen e akteve ligjore të nevojshme për qëllimet e mësipërme. </w:t>
      </w:r>
    </w:p>
    <w:p w14:paraId="2BE8E5ED" w14:textId="77777777" w:rsidR="00834D92"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 xml:space="preserve">Duke marrë kohën e nevojshme, në konsultim me pjesëmarrës nga institucionet shtetërore që i </w:t>
      </w:r>
    </w:p>
    <w:p w14:paraId="6D88A672" w14:textId="20C975C3" w:rsidR="003A791F"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përkasin sektorit hekurudhor dhe sipërmarrës privatë që operojnë n</w:t>
      </w:r>
      <w:r w:rsidR="001B04B2">
        <w:rPr>
          <w:rFonts w:ascii="Times New Roman" w:hAnsi="Times New Roman"/>
          <w:szCs w:val="22"/>
          <w:lang w:val="sq-AL" w:bidi="sq-AL"/>
        </w:rPr>
        <w:t xml:space="preserve">ë këtë sistem, </w:t>
      </w:r>
      <w:proofErr w:type="spellStart"/>
      <w:r w:rsidR="001B04B2">
        <w:rPr>
          <w:rFonts w:ascii="Times New Roman" w:hAnsi="Times New Roman"/>
          <w:szCs w:val="22"/>
          <w:lang w:val="sq-AL" w:bidi="sq-AL"/>
        </w:rPr>
        <w:t>konsulenca</w:t>
      </w:r>
      <w:proofErr w:type="spellEnd"/>
      <w:r w:rsidR="001B04B2">
        <w:rPr>
          <w:rFonts w:ascii="Times New Roman" w:hAnsi="Times New Roman"/>
          <w:szCs w:val="22"/>
          <w:lang w:val="sq-AL" w:bidi="sq-AL"/>
        </w:rPr>
        <w:t xml:space="preserve"> ka për</w:t>
      </w:r>
      <w:r w:rsidRPr="003D31C7">
        <w:rPr>
          <w:rFonts w:ascii="Times New Roman" w:hAnsi="Times New Roman"/>
          <w:szCs w:val="22"/>
          <w:lang w:val="sq-AL" w:bidi="sq-AL"/>
        </w:rPr>
        <w:t>gatitur draftin për ngritjen e këtij autoriteti</w:t>
      </w:r>
      <w:r w:rsidR="003A791F" w:rsidRPr="003D31C7">
        <w:rPr>
          <w:rFonts w:ascii="Times New Roman" w:hAnsi="Times New Roman"/>
          <w:szCs w:val="22"/>
          <w:lang w:val="sq-AL" w:bidi="sq-AL"/>
        </w:rPr>
        <w:t>.</w:t>
      </w:r>
    </w:p>
    <w:p w14:paraId="6F71C768" w14:textId="77777777" w:rsidR="00423DC0" w:rsidRDefault="00423DC0" w:rsidP="0027344F">
      <w:pPr>
        <w:spacing w:line="276" w:lineRule="auto"/>
        <w:jc w:val="both"/>
        <w:rPr>
          <w:rFonts w:ascii="Times New Roman" w:hAnsi="Times New Roman"/>
          <w:szCs w:val="22"/>
          <w:lang w:val="sq-AL" w:bidi="sq-AL"/>
        </w:rPr>
      </w:pPr>
    </w:p>
    <w:p w14:paraId="41C16DED" w14:textId="22BC9CC5" w:rsidR="00DF2FFB" w:rsidRPr="003D31C7" w:rsidRDefault="00DF2FFB" w:rsidP="0027344F">
      <w:pPr>
        <w:spacing w:line="276" w:lineRule="auto"/>
        <w:jc w:val="both"/>
        <w:rPr>
          <w:rFonts w:ascii="Times New Roman" w:hAnsi="Times New Roman"/>
          <w:szCs w:val="22"/>
          <w:lang w:val="sq-AL" w:bidi="sq-AL"/>
        </w:rPr>
      </w:pPr>
      <w:r w:rsidRPr="00DF2FFB">
        <w:rPr>
          <w:rFonts w:ascii="Times New Roman" w:hAnsi="Times New Roman"/>
          <w:szCs w:val="22"/>
          <w:lang w:val="sq-AL" w:bidi="sq-AL"/>
        </w:rPr>
        <w:t>Tani jemi në stadin e plotësimeve të nevojshme të kërkuara, formatimi sipas kërkesës ligjore të draftit, hartimin e Raportit të Vlerësimit të Ndikimit, relacionit shpjegues dhe të tabelës përputhshmërisë.</w:t>
      </w:r>
    </w:p>
    <w:p w14:paraId="55D1D6BD" w14:textId="156157B6" w:rsidR="007A1F36" w:rsidRDefault="002B2A0E" w:rsidP="0027344F">
      <w:pPr>
        <w:spacing w:line="276" w:lineRule="auto"/>
        <w:jc w:val="both"/>
        <w:rPr>
          <w:rFonts w:ascii="Times New Roman" w:hAnsi="Times New Roman"/>
          <w:sz w:val="20"/>
          <w:lang w:val="sq-AL" w:bidi="sq-AL"/>
        </w:rPr>
      </w:pPr>
      <w:r>
        <w:rPr>
          <w:rFonts w:ascii="Times New Roman" w:hAnsi="Times New Roman"/>
          <w:sz w:val="20"/>
          <w:lang w:val="sq-AL" w:bidi="sq-AL"/>
        </w:rPr>
        <w:t xml:space="preserve"> </w:t>
      </w:r>
      <w:r w:rsidR="007A1F36">
        <w:rPr>
          <w:rFonts w:ascii="Times New Roman" w:hAnsi="Times New Roman"/>
          <w:sz w:val="20"/>
          <w:lang w:val="sq-AL" w:bidi="sq-AL"/>
        </w:rPr>
        <w:t xml:space="preserve">  </w:t>
      </w:r>
    </w:p>
    <w:p w14:paraId="3A133947" w14:textId="77777777"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lastRenderedPageBreak/>
        <w:t>Objektivi i politikës</w:t>
      </w:r>
      <w:bookmarkEnd w:id="5"/>
    </w:p>
    <w:p w14:paraId="0E891AF5" w14:textId="77777777" w:rsidR="00D55BD1" w:rsidRPr="00D55BD1" w:rsidRDefault="00D55BD1" w:rsidP="00D55BD1">
      <w:pPr>
        <w:rPr>
          <w:lang w:val="sq-AL"/>
        </w:rPr>
      </w:pPr>
    </w:p>
    <w:p w14:paraId="3CDBEB64" w14:textId="77777777"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14:paraId="3AFC7260" w14:textId="3F548B7F" w:rsidR="00331F4F" w:rsidRPr="00331F4F" w:rsidRDefault="001009D3" w:rsidP="00331F4F">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14:paraId="01BC9E1A" w14:textId="77777777" w:rsidR="00331F4F" w:rsidRDefault="00331F4F" w:rsidP="00331F4F">
      <w:pPr>
        <w:jc w:val="both"/>
        <w:rPr>
          <w:rFonts w:ascii="Times New Roman" w:hAnsi="Times New Roman"/>
          <w:sz w:val="20"/>
          <w:lang w:val="sq-AL"/>
        </w:rPr>
      </w:pPr>
    </w:p>
    <w:p w14:paraId="0836AD25" w14:textId="77777777" w:rsidR="005745EA" w:rsidRPr="005745EA" w:rsidRDefault="005745EA" w:rsidP="005745EA">
      <w:pPr>
        <w:spacing w:line="276" w:lineRule="auto"/>
        <w:rPr>
          <w:rFonts w:ascii="Times New Roman" w:hAnsi="Times New Roman"/>
          <w:szCs w:val="22"/>
          <w:lang w:val="sq-AL"/>
        </w:rPr>
      </w:pPr>
      <w:r w:rsidRPr="005745EA">
        <w:rPr>
          <w:rFonts w:ascii="Times New Roman" w:hAnsi="Times New Roman"/>
          <w:szCs w:val="22"/>
          <w:lang w:val="sq-AL"/>
        </w:rPr>
        <w:t>Objektivat kryesore që synohen të arrihen nëpërmjet kësaj politike janë:</w:t>
      </w:r>
    </w:p>
    <w:p w14:paraId="08B14F4C" w14:textId="77777777" w:rsidR="005745EA" w:rsidRPr="005745EA" w:rsidRDefault="005745EA" w:rsidP="005745EA">
      <w:pPr>
        <w:numPr>
          <w:ilvl w:val="0"/>
          <w:numId w:val="18"/>
        </w:numPr>
        <w:spacing w:line="276" w:lineRule="auto"/>
        <w:jc w:val="both"/>
        <w:rPr>
          <w:rFonts w:ascii="Times New Roman" w:hAnsi="Times New Roman"/>
          <w:szCs w:val="22"/>
          <w:lang w:val="sq-AL"/>
        </w:rPr>
      </w:pPr>
      <w:r w:rsidRPr="005745EA">
        <w:rPr>
          <w:rFonts w:ascii="Times New Roman" w:hAnsi="Times New Roman"/>
          <w:szCs w:val="22"/>
          <w:lang w:val="sq-AL"/>
        </w:rPr>
        <w:t xml:space="preserve">Heqja e barrierave administrative dhe teknike, duke vendosur një qasje të përbashkët ndaj rregullave të sigurisë dhe ndërveprimit për të gjitha ndërmarrjet hekurudhore. </w:t>
      </w:r>
    </w:p>
    <w:p w14:paraId="153BD6E7" w14:textId="77777777" w:rsidR="005745EA" w:rsidRPr="005745EA" w:rsidRDefault="005745EA" w:rsidP="005745EA">
      <w:pPr>
        <w:numPr>
          <w:ilvl w:val="0"/>
          <w:numId w:val="18"/>
        </w:numPr>
        <w:spacing w:line="276" w:lineRule="auto"/>
        <w:rPr>
          <w:rFonts w:ascii="Times New Roman" w:hAnsi="Times New Roman"/>
          <w:szCs w:val="22"/>
          <w:lang w:val="sq-AL"/>
        </w:rPr>
      </w:pPr>
      <w:r w:rsidRPr="005745EA">
        <w:rPr>
          <w:rFonts w:ascii="Times New Roman" w:hAnsi="Times New Roman"/>
          <w:szCs w:val="22"/>
          <w:lang w:val="sq-AL"/>
        </w:rPr>
        <w:t xml:space="preserve">Të garantohet në vazhdimësi, pajtueshmëria me detyrimet ligjore të sipërmarrjeve hekurudhore dhe administruesve të infrastrukturës, </w:t>
      </w:r>
      <w:proofErr w:type="spellStart"/>
      <w:r w:rsidRPr="005745EA">
        <w:rPr>
          <w:rFonts w:ascii="Times New Roman" w:hAnsi="Times New Roman"/>
          <w:szCs w:val="22"/>
          <w:lang w:val="sq-AL"/>
        </w:rPr>
        <w:t>përsa</w:t>
      </w:r>
      <w:proofErr w:type="spellEnd"/>
      <w:r w:rsidRPr="005745EA">
        <w:rPr>
          <w:rFonts w:ascii="Times New Roman" w:hAnsi="Times New Roman"/>
          <w:szCs w:val="22"/>
          <w:lang w:val="sq-AL"/>
        </w:rPr>
        <w:t xml:space="preserve"> i përket marrjes së certifikatave dhe autorizimeve të sigurisë.</w:t>
      </w:r>
    </w:p>
    <w:p w14:paraId="33B0098D" w14:textId="77777777" w:rsidR="005745EA" w:rsidRPr="005745EA" w:rsidRDefault="005745EA" w:rsidP="005745EA">
      <w:pPr>
        <w:numPr>
          <w:ilvl w:val="0"/>
          <w:numId w:val="18"/>
        </w:numPr>
        <w:spacing w:line="276" w:lineRule="auto"/>
        <w:rPr>
          <w:rFonts w:ascii="Times New Roman" w:hAnsi="Times New Roman"/>
          <w:szCs w:val="22"/>
          <w:lang w:val="sq-AL"/>
        </w:rPr>
      </w:pPr>
      <w:r w:rsidRPr="005745EA">
        <w:rPr>
          <w:rFonts w:ascii="Times New Roman" w:hAnsi="Times New Roman"/>
          <w:szCs w:val="22"/>
          <w:lang w:val="sq-AL"/>
        </w:rPr>
        <w:t>Të zbatohet një sistem i menaxhimit të sigurisë që plotëson kërkesat e Bashkimit Evropian dhe që përmban elementë të përbashkët të sigurisë dhe ndërveprimit.</w:t>
      </w:r>
    </w:p>
    <w:p w14:paraId="036B3174" w14:textId="77777777" w:rsidR="005745EA" w:rsidRPr="005745EA" w:rsidRDefault="005745EA" w:rsidP="005745EA">
      <w:pPr>
        <w:numPr>
          <w:ilvl w:val="0"/>
          <w:numId w:val="18"/>
        </w:numPr>
        <w:spacing w:line="276" w:lineRule="auto"/>
        <w:rPr>
          <w:rFonts w:ascii="Times New Roman" w:hAnsi="Times New Roman"/>
          <w:szCs w:val="22"/>
          <w:lang w:val="sq-AL"/>
        </w:rPr>
      </w:pPr>
      <w:r w:rsidRPr="005745EA">
        <w:rPr>
          <w:rFonts w:ascii="Times New Roman" w:hAnsi="Times New Roman"/>
          <w:szCs w:val="22"/>
          <w:lang w:val="sq-AL"/>
        </w:rPr>
        <w:t>Krijimin e lehtësirave për transportet kufitare hekurudhore.</w:t>
      </w:r>
    </w:p>
    <w:p w14:paraId="4170368C" w14:textId="77777777" w:rsidR="00F62257" w:rsidRPr="00331F4F" w:rsidRDefault="00F62257" w:rsidP="00F62257">
      <w:pPr>
        <w:jc w:val="both"/>
        <w:rPr>
          <w:rFonts w:ascii="Times New Roman" w:hAnsi="Times New Roman"/>
          <w:sz w:val="20"/>
          <w:lang w:val="sq-AL"/>
        </w:rPr>
      </w:pPr>
    </w:p>
    <w:p w14:paraId="08E96943" w14:textId="77777777" w:rsidR="00C50922" w:rsidRDefault="008D1611"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14:paraId="7D77DEFE" w14:textId="77777777" w:rsidR="00D55BD1" w:rsidRPr="00D55BD1" w:rsidRDefault="00D55BD1" w:rsidP="00D55BD1">
      <w:pPr>
        <w:rPr>
          <w:lang w:val="sq-AL"/>
        </w:rPr>
      </w:pPr>
    </w:p>
    <w:p w14:paraId="7AB2A431"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 xml:space="preserve">Përshkruani opsionin e status </w:t>
      </w:r>
      <w:proofErr w:type="spellStart"/>
      <w:r w:rsidR="00475898" w:rsidRPr="009C75E3">
        <w:rPr>
          <w:rFonts w:ascii="Times New Roman" w:hAnsi="Times New Roman"/>
          <w:i/>
          <w:sz w:val="20"/>
          <w:lang w:val="sq-AL"/>
        </w:rPr>
        <w:t>q</w:t>
      </w:r>
      <w:r w:rsidRPr="009C75E3">
        <w:rPr>
          <w:rFonts w:ascii="Times New Roman" w:hAnsi="Times New Roman"/>
          <w:i/>
          <w:sz w:val="20"/>
          <w:lang w:val="sq-AL"/>
        </w:rPr>
        <w:t>uo</w:t>
      </w:r>
      <w:proofErr w:type="spellEnd"/>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14:paraId="3251D7A0"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14:paraId="08C9D74A" w14:textId="77777777"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14:paraId="04E69D6E" w14:textId="77777777" w:rsidR="005745EA" w:rsidRDefault="005745EA" w:rsidP="005745EA">
      <w:pPr>
        <w:pStyle w:val="NoSpacing"/>
        <w:rPr>
          <w:rFonts w:ascii="Times New Roman" w:hAnsi="Times New Roman"/>
          <w:szCs w:val="22"/>
          <w:lang w:val="sq-AL"/>
        </w:rPr>
      </w:pPr>
    </w:p>
    <w:p w14:paraId="7455CC6D" w14:textId="5E3F8567" w:rsidR="006B1FA1" w:rsidRDefault="006B1FA1" w:rsidP="006B1FA1">
      <w:pPr>
        <w:pStyle w:val="NoSpacing"/>
        <w:spacing w:line="276" w:lineRule="auto"/>
        <w:jc w:val="both"/>
        <w:rPr>
          <w:rFonts w:ascii="Times New Roman" w:hAnsi="Times New Roman"/>
          <w:szCs w:val="22"/>
          <w:lang w:val="sq-AL"/>
        </w:rPr>
      </w:pPr>
      <w:r w:rsidRPr="006B1FA1">
        <w:rPr>
          <w:rFonts w:ascii="Times New Roman" w:hAnsi="Times New Roman"/>
          <w:szCs w:val="22"/>
          <w:lang w:val="sq-AL"/>
        </w:rPr>
        <w:t>Opsionet e mëposhtme janë vlerësuar në funksion të arritjes së objektivave të politikës:</w:t>
      </w:r>
    </w:p>
    <w:p w14:paraId="45EDA126" w14:textId="77777777" w:rsidR="006B1FA1" w:rsidRDefault="006B1FA1" w:rsidP="006B1FA1">
      <w:pPr>
        <w:pStyle w:val="NoSpacing"/>
        <w:spacing w:line="276" w:lineRule="auto"/>
        <w:jc w:val="both"/>
        <w:rPr>
          <w:rFonts w:ascii="Times New Roman" w:hAnsi="Times New Roman"/>
          <w:szCs w:val="22"/>
          <w:lang w:val="sq-AL"/>
        </w:rPr>
      </w:pPr>
    </w:p>
    <w:p w14:paraId="09796CFA" w14:textId="77777777" w:rsidR="005745EA" w:rsidRPr="00F23972" w:rsidRDefault="005745EA" w:rsidP="005745EA">
      <w:pPr>
        <w:pStyle w:val="NoSpacing"/>
        <w:spacing w:line="276" w:lineRule="auto"/>
        <w:ind w:left="1276" w:hanging="1134"/>
        <w:jc w:val="both"/>
        <w:rPr>
          <w:rFonts w:ascii="Times New Roman" w:hAnsi="Times New Roman"/>
          <w:szCs w:val="22"/>
          <w:lang w:val="sq-AL"/>
        </w:rPr>
      </w:pPr>
      <w:r w:rsidRPr="00F23972">
        <w:rPr>
          <w:rFonts w:ascii="Times New Roman" w:hAnsi="Times New Roman"/>
          <w:szCs w:val="22"/>
          <w:lang w:val="sq-AL"/>
        </w:rPr>
        <w:t>“Opsioni 0</w:t>
      </w:r>
      <w:r w:rsidRPr="00F23972">
        <w:rPr>
          <w:szCs w:val="22"/>
        </w:rPr>
        <w:t xml:space="preserve"> </w:t>
      </w:r>
      <w:r w:rsidRPr="00F23972">
        <w:rPr>
          <w:rFonts w:ascii="Times New Roman" w:hAnsi="Times New Roman"/>
          <w:szCs w:val="22"/>
          <w:lang w:val="sq-AL"/>
        </w:rPr>
        <w:t xml:space="preserve">status </w:t>
      </w:r>
      <w:proofErr w:type="spellStart"/>
      <w:r w:rsidRPr="00F23972">
        <w:rPr>
          <w:rFonts w:ascii="Times New Roman" w:hAnsi="Times New Roman"/>
          <w:szCs w:val="22"/>
          <w:lang w:val="sq-AL"/>
        </w:rPr>
        <w:t>quo</w:t>
      </w:r>
      <w:proofErr w:type="spellEnd"/>
      <w:r w:rsidRPr="00F23972">
        <w:rPr>
          <w:rFonts w:ascii="Times New Roman" w:hAnsi="Times New Roman"/>
          <w:szCs w:val="22"/>
          <w:lang w:val="sq-AL"/>
        </w:rPr>
        <w:t>” – Të mos bërit asgjë dhe qëndrimit në pozicionin e tanishëm ku jemi. Kjo nuk është alternativë sepse duhet të zbatohet Kodi Hekurudhor dhe kryesorja, Shqipëria kërkon të anëtarësohet në BE</w:t>
      </w:r>
      <w:r>
        <w:rPr>
          <w:rFonts w:ascii="Times New Roman" w:hAnsi="Times New Roman"/>
          <w:szCs w:val="22"/>
          <w:lang w:val="sq-AL"/>
        </w:rPr>
        <w:t>, prandaj mbetet detyrim ligjor plotësimi</w:t>
      </w:r>
      <w:r w:rsidRPr="00F23972">
        <w:rPr>
          <w:rFonts w:ascii="Times New Roman" w:hAnsi="Times New Roman"/>
          <w:szCs w:val="22"/>
          <w:lang w:val="sq-AL"/>
        </w:rPr>
        <w:t xml:space="preserve"> </w:t>
      </w:r>
      <w:r>
        <w:rPr>
          <w:rFonts w:ascii="Times New Roman" w:hAnsi="Times New Roman"/>
          <w:szCs w:val="22"/>
          <w:lang w:val="sq-AL"/>
        </w:rPr>
        <w:t>i</w:t>
      </w:r>
      <w:r w:rsidRPr="00F23972">
        <w:rPr>
          <w:rFonts w:ascii="Times New Roman" w:hAnsi="Times New Roman"/>
          <w:szCs w:val="22"/>
          <w:lang w:val="sq-AL"/>
        </w:rPr>
        <w:t xml:space="preserve"> disa kushteve të përcaktuara. </w:t>
      </w:r>
    </w:p>
    <w:p w14:paraId="12566F4A" w14:textId="77777777" w:rsidR="005745EA" w:rsidRPr="00F23972" w:rsidRDefault="005745EA" w:rsidP="005745EA">
      <w:pPr>
        <w:pStyle w:val="NoSpacing"/>
        <w:spacing w:line="276" w:lineRule="auto"/>
        <w:ind w:left="1276" w:hanging="1134"/>
        <w:jc w:val="both"/>
        <w:rPr>
          <w:rFonts w:ascii="Times New Roman" w:hAnsi="Times New Roman"/>
          <w:szCs w:val="22"/>
          <w:lang w:val="sq-AL"/>
        </w:rPr>
      </w:pPr>
      <w:r w:rsidRPr="00F23972">
        <w:rPr>
          <w:rFonts w:ascii="Times New Roman" w:hAnsi="Times New Roman"/>
          <w:szCs w:val="22"/>
          <w:lang w:val="sq-AL"/>
        </w:rPr>
        <w:t>“Opsioni 1” – Bërja minimum nëpërmjet ndryshime në legjislacionin ekzistues. Kjo është e pamundur sepse hyrja në fuqi e Kodit të ri Hekurudhor, ka shfuqizuar të gjithë aktet ligjore të mëparshme për shkak të ndryshimeve dhe shfuqizimeve të direktivave dhe rregul</w:t>
      </w:r>
      <w:r>
        <w:rPr>
          <w:rFonts w:ascii="Times New Roman" w:hAnsi="Times New Roman"/>
          <w:szCs w:val="22"/>
          <w:lang w:val="sq-AL"/>
        </w:rPr>
        <w:t>l</w:t>
      </w:r>
      <w:r w:rsidRPr="00F23972">
        <w:rPr>
          <w:rFonts w:ascii="Times New Roman" w:hAnsi="Times New Roman"/>
          <w:szCs w:val="22"/>
          <w:lang w:val="sq-AL"/>
        </w:rPr>
        <w:t>ore</w:t>
      </w:r>
      <w:r>
        <w:rPr>
          <w:rFonts w:ascii="Times New Roman" w:hAnsi="Times New Roman"/>
          <w:szCs w:val="22"/>
          <w:lang w:val="sq-AL"/>
        </w:rPr>
        <w:t>ve</w:t>
      </w:r>
      <w:r w:rsidRPr="00F23972">
        <w:rPr>
          <w:rFonts w:ascii="Times New Roman" w:hAnsi="Times New Roman"/>
          <w:szCs w:val="22"/>
          <w:lang w:val="sq-AL"/>
        </w:rPr>
        <w:t xml:space="preserve"> referuese të BE-së.</w:t>
      </w:r>
    </w:p>
    <w:p w14:paraId="18F833C4" w14:textId="77777777" w:rsidR="005745EA" w:rsidRPr="00F23972" w:rsidRDefault="005745EA" w:rsidP="005745EA">
      <w:pPr>
        <w:pStyle w:val="NoSpacing"/>
        <w:spacing w:line="276" w:lineRule="auto"/>
        <w:ind w:left="1276" w:hanging="1134"/>
        <w:rPr>
          <w:rFonts w:ascii="Times New Roman" w:hAnsi="Times New Roman"/>
          <w:szCs w:val="22"/>
          <w:lang w:val="sq-AL"/>
        </w:rPr>
      </w:pPr>
      <w:r w:rsidRPr="00F23972">
        <w:rPr>
          <w:rFonts w:ascii="Times New Roman" w:hAnsi="Times New Roman"/>
          <w:szCs w:val="22"/>
          <w:lang w:val="sq-AL"/>
        </w:rPr>
        <w:t>“Opsioni 2” – Hartimi i një ligji të ri</w:t>
      </w:r>
      <w:r>
        <w:rPr>
          <w:rFonts w:ascii="Times New Roman" w:hAnsi="Times New Roman"/>
          <w:szCs w:val="22"/>
          <w:lang w:val="sq-AL"/>
        </w:rPr>
        <w:t>,</w:t>
      </w:r>
      <w:r w:rsidRPr="00F23972">
        <w:rPr>
          <w:rFonts w:ascii="Times New Roman" w:hAnsi="Times New Roman"/>
          <w:szCs w:val="22"/>
          <w:lang w:val="sq-AL"/>
        </w:rPr>
        <w:t xml:space="preserve"> për krijimin e </w:t>
      </w:r>
      <w:r w:rsidRPr="00A539EE">
        <w:rPr>
          <w:rFonts w:ascii="Times New Roman" w:hAnsi="Times New Roman"/>
          <w:szCs w:val="22"/>
          <w:lang w:val="sq-AL"/>
        </w:rPr>
        <w:t>një institucion</w:t>
      </w:r>
      <w:r>
        <w:rPr>
          <w:rFonts w:ascii="Times New Roman" w:hAnsi="Times New Roman"/>
          <w:szCs w:val="22"/>
          <w:lang w:val="sq-AL"/>
        </w:rPr>
        <w:t>i të</w:t>
      </w:r>
      <w:r w:rsidRPr="00A539EE">
        <w:rPr>
          <w:rFonts w:ascii="Times New Roman" w:hAnsi="Times New Roman"/>
          <w:szCs w:val="22"/>
          <w:lang w:val="sq-AL"/>
        </w:rPr>
        <w:t xml:space="preserve"> pavarur të sigurisë</w:t>
      </w:r>
      <w:r>
        <w:rPr>
          <w:rFonts w:ascii="Times New Roman" w:hAnsi="Times New Roman"/>
          <w:szCs w:val="22"/>
          <w:lang w:val="sq-AL"/>
        </w:rPr>
        <w:t xml:space="preserve">, </w:t>
      </w:r>
      <w:r w:rsidRPr="00F23972">
        <w:rPr>
          <w:rFonts w:ascii="Times New Roman" w:hAnsi="Times New Roman"/>
          <w:szCs w:val="22"/>
          <w:lang w:val="sq-AL"/>
        </w:rPr>
        <w:t xml:space="preserve">i cili </w:t>
      </w:r>
      <w:r>
        <w:rPr>
          <w:rFonts w:ascii="Times New Roman" w:hAnsi="Times New Roman"/>
          <w:szCs w:val="22"/>
          <w:lang w:val="sq-AL"/>
        </w:rPr>
        <w:t xml:space="preserve">do të </w:t>
      </w:r>
      <w:r w:rsidRPr="00F23972">
        <w:rPr>
          <w:rFonts w:ascii="Times New Roman" w:hAnsi="Times New Roman"/>
          <w:szCs w:val="22"/>
          <w:lang w:val="sq-AL"/>
        </w:rPr>
        <w:t>përmbush</w:t>
      </w:r>
      <w:r>
        <w:rPr>
          <w:rFonts w:ascii="Times New Roman" w:hAnsi="Times New Roman"/>
          <w:szCs w:val="22"/>
          <w:lang w:val="sq-AL"/>
        </w:rPr>
        <w:t>ë</w:t>
      </w:r>
      <w:r w:rsidRPr="00F23972">
        <w:rPr>
          <w:rFonts w:ascii="Times New Roman" w:hAnsi="Times New Roman"/>
          <w:szCs w:val="22"/>
          <w:lang w:val="sq-AL"/>
        </w:rPr>
        <w:t xml:space="preserve"> të gjitha detyrimet ligjore dhe </w:t>
      </w:r>
      <w:r>
        <w:rPr>
          <w:rFonts w:ascii="Times New Roman" w:hAnsi="Times New Roman"/>
          <w:szCs w:val="22"/>
          <w:lang w:val="sq-AL"/>
        </w:rPr>
        <w:t xml:space="preserve">kërkesat </w:t>
      </w:r>
      <w:r w:rsidRPr="00F23972">
        <w:rPr>
          <w:rFonts w:ascii="Times New Roman" w:hAnsi="Times New Roman"/>
          <w:szCs w:val="22"/>
          <w:lang w:val="sq-AL"/>
        </w:rPr>
        <w:t>e tregut</w:t>
      </w:r>
      <w:r>
        <w:rPr>
          <w:rFonts w:ascii="Times New Roman" w:hAnsi="Times New Roman"/>
          <w:szCs w:val="22"/>
          <w:lang w:val="sq-AL"/>
        </w:rPr>
        <w:t xml:space="preserve"> hekurudhor</w:t>
      </w:r>
      <w:r w:rsidRPr="00F23972">
        <w:rPr>
          <w:rFonts w:ascii="Times New Roman" w:hAnsi="Times New Roman"/>
          <w:szCs w:val="22"/>
          <w:lang w:val="sq-AL"/>
        </w:rPr>
        <w:t xml:space="preserve">.  </w:t>
      </w:r>
    </w:p>
    <w:p w14:paraId="6CDAEBB0" w14:textId="77777777" w:rsidR="005745EA" w:rsidRDefault="005745EA" w:rsidP="00DB25EE">
      <w:pPr>
        <w:jc w:val="both"/>
        <w:rPr>
          <w:rFonts w:ascii="Times New Roman" w:hAnsi="Times New Roman"/>
          <w:szCs w:val="22"/>
          <w:lang w:val="sq-AL"/>
        </w:rPr>
      </w:pPr>
    </w:p>
    <w:p w14:paraId="7A60A789" w14:textId="3260665E" w:rsidR="00756308" w:rsidRPr="003D31C7" w:rsidRDefault="00DB25EE" w:rsidP="006B1FA1">
      <w:pPr>
        <w:spacing w:line="276" w:lineRule="auto"/>
        <w:jc w:val="both"/>
        <w:rPr>
          <w:rFonts w:ascii="Times New Roman" w:hAnsi="Times New Roman"/>
          <w:szCs w:val="22"/>
          <w:lang w:val="sq-AL"/>
        </w:rPr>
      </w:pPr>
      <w:r w:rsidRPr="003D31C7">
        <w:rPr>
          <w:rFonts w:ascii="Times New Roman" w:hAnsi="Times New Roman"/>
          <w:szCs w:val="22"/>
          <w:lang w:val="sq-AL"/>
        </w:rPr>
        <w:t xml:space="preserve">Në zbatim të Kodit të ri Hekurudhor, ligjit nr. 142, datë 22.12.2016, në detyrim të </w:t>
      </w:r>
      <w:proofErr w:type="spellStart"/>
      <w:r w:rsidRPr="003D31C7">
        <w:rPr>
          <w:rFonts w:ascii="Times New Roman" w:hAnsi="Times New Roman"/>
          <w:szCs w:val="22"/>
          <w:lang w:val="sq-AL"/>
        </w:rPr>
        <w:t>transpozimit</w:t>
      </w:r>
      <w:proofErr w:type="spellEnd"/>
      <w:r w:rsidRPr="003D31C7">
        <w:rPr>
          <w:rFonts w:ascii="Times New Roman" w:hAnsi="Times New Roman"/>
          <w:szCs w:val="22"/>
          <w:lang w:val="sq-AL"/>
        </w:rPr>
        <w:t xml:space="preserve"> të </w:t>
      </w:r>
      <w:proofErr w:type="spellStart"/>
      <w:r w:rsidRPr="003D31C7">
        <w:rPr>
          <w:rFonts w:ascii="Times New Roman" w:hAnsi="Times New Roman"/>
          <w:szCs w:val="22"/>
          <w:lang w:val="sq-AL"/>
        </w:rPr>
        <w:t>acquis</w:t>
      </w:r>
      <w:proofErr w:type="spellEnd"/>
      <w:r w:rsidRPr="003D31C7">
        <w:rPr>
          <w:rFonts w:ascii="Times New Roman" w:hAnsi="Times New Roman"/>
          <w:szCs w:val="22"/>
          <w:lang w:val="sq-AL"/>
        </w:rPr>
        <w:t xml:space="preserve"> të BE-së, duhe</w:t>
      </w:r>
      <w:r w:rsidR="005745EA">
        <w:rPr>
          <w:rFonts w:ascii="Times New Roman" w:hAnsi="Times New Roman"/>
          <w:szCs w:val="22"/>
          <w:lang w:val="sq-AL"/>
        </w:rPr>
        <w:t>t</w:t>
      </w:r>
      <w:r w:rsidRPr="003D31C7">
        <w:rPr>
          <w:rFonts w:ascii="Times New Roman" w:hAnsi="Times New Roman"/>
          <w:szCs w:val="22"/>
          <w:lang w:val="sq-AL"/>
        </w:rPr>
        <w:t xml:space="preserve"> ngritur </w:t>
      </w:r>
      <w:r w:rsidR="005745EA">
        <w:rPr>
          <w:rFonts w:ascii="Times New Roman" w:hAnsi="Times New Roman"/>
          <w:szCs w:val="22"/>
          <w:lang w:val="sq-AL"/>
        </w:rPr>
        <w:t>Autoriteti i Siguris</w:t>
      </w:r>
      <w:r w:rsidR="002D47A2">
        <w:rPr>
          <w:rFonts w:ascii="Times New Roman" w:hAnsi="Times New Roman"/>
          <w:szCs w:val="22"/>
          <w:lang w:val="sq-AL"/>
        </w:rPr>
        <w:t>ë</w:t>
      </w:r>
      <w:r w:rsidR="005745EA">
        <w:rPr>
          <w:rFonts w:ascii="Times New Roman" w:hAnsi="Times New Roman"/>
          <w:szCs w:val="22"/>
          <w:lang w:val="sq-AL"/>
        </w:rPr>
        <w:t xml:space="preserve"> Hekurudhore</w:t>
      </w:r>
      <w:r w:rsidR="006510DF">
        <w:rPr>
          <w:rFonts w:ascii="Times New Roman" w:hAnsi="Times New Roman"/>
          <w:szCs w:val="22"/>
          <w:lang w:val="sq-AL"/>
        </w:rPr>
        <w:t xml:space="preserve">, </w:t>
      </w:r>
      <w:r w:rsidRPr="003D31C7">
        <w:rPr>
          <w:rFonts w:ascii="Times New Roman" w:hAnsi="Times New Roman"/>
          <w:szCs w:val="22"/>
          <w:lang w:val="sq-AL"/>
        </w:rPr>
        <w:t xml:space="preserve">që do </w:t>
      </w:r>
      <w:r w:rsidR="005745EA">
        <w:rPr>
          <w:rFonts w:ascii="Times New Roman" w:hAnsi="Times New Roman"/>
          <w:szCs w:val="22"/>
          <w:lang w:val="sq-AL"/>
        </w:rPr>
        <w:t>t</w:t>
      </w:r>
      <w:r w:rsidR="002D47A2">
        <w:rPr>
          <w:rFonts w:ascii="Times New Roman" w:hAnsi="Times New Roman"/>
          <w:szCs w:val="22"/>
          <w:lang w:val="sq-AL"/>
        </w:rPr>
        <w:t>ë</w:t>
      </w:r>
      <w:r w:rsidR="005745EA">
        <w:rPr>
          <w:rFonts w:ascii="Times New Roman" w:hAnsi="Times New Roman"/>
          <w:szCs w:val="22"/>
          <w:lang w:val="sq-AL"/>
        </w:rPr>
        <w:t xml:space="preserve"> funksionoj</w:t>
      </w:r>
      <w:r w:rsidRPr="003D31C7">
        <w:rPr>
          <w:rFonts w:ascii="Times New Roman" w:hAnsi="Times New Roman"/>
          <w:szCs w:val="22"/>
          <w:lang w:val="sq-AL"/>
        </w:rPr>
        <w:t xml:space="preserve">ë </w:t>
      </w:r>
      <w:r w:rsidR="005745EA">
        <w:rPr>
          <w:rFonts w:ascii="Times New Roman" w:hAnsi="Times New Roman"/>
          <w:szCs w:val="22"/>
          <w:lang w:val="sq-AL"/>
        </w:rPr>
        <w:t xml:space="preserve">i pavarur, </w:t>
      </w:r>
      <w:r w:rsidR="005745EA" w:rsidRPr="005745EA">
        <w:rPr>
          <w:rFonts w:ascii="Times New Roman" w:hAnsi="Times New Roman"/>
          <w:szCs w:val="22"/>
          <w:lang w:val="sq-AL" w:bidi="sq-AL"/>
        </w:rPr>
        <w:t xml:space="preserve">në organizim, strukturën ligjore dhe vendimmarrjen e tij, nga çdo </w:t>
      </w:r>
      <w:proofErr w:type="spellStart"/>
      <w:r w:rsidR="005745EA" w:rsidRPr="005745EA">
        <w:rPr>
          <w:rFonts w:ascii="Times New Roman" w:hAnsi="Times New Roman"/>
          <w:szCs w:val="22"/>
          <w:lang w:val="sq-AL" w:bidi="sq-AL"/>
        </w:rPr>
        <w:t>sipëmarrje</w:t>
      </w:r>
      <w:proofErr w:type="spellEnd"/>
      <w:r w:rsidR="005745EA" w:rsidRPr="005745EA">
        <w:rPr>
          <w:rFonts w:ascii="Times New Roman" w:hAnsi="Times New Roman"/>
          <w:szCs w:val="22"/>
          <w:lang w:val="sq-AL" w:bidi="sq-AL"/>
        </w:rPr>
        <w:t xml:space="preserve"> hekurudhore apo menaxher i infrastrukturës, nga çdo </w:t>
      </w:r>
      <w:proofErr w:type="spellStart"/>
      <w:r w:rsidR="005745EA" w:rsidRPr="005745EA">
        <w:rPr>
          <w:rFonts w:ascii="Times New Roman" w:hAnsi="Times New Roman"/>
          <w:szCs w:val="22"/>
          <w:lang w:val="sq-AL" w:bidi="sq-AL"/>
        </w:rPr>
        <w:t>aplikues</w:t>
      </w:r>
      <w:proofErr w:type="spellEnd"/>
      <w:r w:rsidR="005745EA" w:rsidRPr="005745EA">
        <w:rPr>
          <w:rFonts w:ascii="Times New Roman" w:hAnsi="Times New Roman"/>
          <w:szCs w:val="22"/>
          <w:lang w:val="sq-AL" w:bidi="sq-AL"/>
        </w:rPr>
        <w:t xml:space="preserve"> p</w:t>
      </w:r>
      <w:r w:rsidR="002D47A2">
        <w:rPr>
          <w:rFonts w:ascii="Times New Roman" w:hAnsi="Times New Roman"/>
          <w:szCs w:val="22"/>
          <w:lang w:val="sq-AL" w:bidi="sq-AL"/>
        </w:rPr>
        <w:t>ë</w:t>
      </w:r>
      <w:r w:rsidR="005745EA" w:rsidRPr="005745EA">
        <w:rPr>
          <w:rFonts w:ascii="Times New Roman" w:hAnsi="Times New Roman"/>
          <w:szCs w:val="22"/>
          <w:lang w:val="sq-AL" w:bidi="sq-AL"/>
        </w:rPr>
        <w:t xml:space="preserve">r </w:t>
      </w:r>
      <w:proofErr w:type="spellStart"/>
      <w:r w:rsidR="005745EA" w:rsidRPr="005745EA">
        <w:rPr>
          <w:rFonts w:ascii="Times New Roman" w:hAnsi="Times New Roman"/>
          <w:szCs w:val="22"/>
          <w:lang w:val="sq-AL" w:bidi="sq-AL"/>
        </w:rPr>
        <w:t>dokumenta</w:t>
      </w:r>
      <w:proofErr w:type="spellEnd"/>
      <w:r w:rsidR="005745EA" w:rsidRPr="005745EA">
        <w:rPr>
          <w:rFonts w:ascii="Times New Roman" w:hAnsi="Times New Roman"/>
          <w:szCs w:val="22"/>
          <w:lang w:val="sq-AL" w:bidi="sq-AL"/>
        </w:rPr>
        <w:t xml:space="preserve"> t</w:t>
      </w:r>
      <w:r w:rsidR="002D47A2">
        <w:rPr>
          <w:rFonts w:ascii="Times New Roman" w:hAnsi="Times New Roman"/>
          <w:szCs w:val="22"/>
          <w:lang w:val="sq-AL" w:bidi="sq-AL"/>
        </w:rPr>
        <w:t>ë</w:t>
      </w:r>
      <w:r w:rsidR="005745EA" w:rsidRPr="005745EA">
        <w:rPr>
          <w:rFonts w:ascii="Times New Roman" w:hAnsi="Times New Roman"/>
          <w:szCs w:val="22"/>
          <w:lang w:val="sq-AL" w:bidi="sq-AL"/>
        </w:rPr>
        <w:t xml:space="preserve"> siguris</w:t>
      </w:r>
      <w:r w:rsidR="002D47A2">
        <w:rPr>
          <w:rFonts w:ascii="Times New Roman" w:hAnsi="Times New Roman"/>
          <w:szCs w:val="22"/>
          <w:lang w:val="sq-AL" w:bidi="sq-AL"/>
        </w:rPr>
        <w:t>ë</w:t>
      </w:r>
      <w:r w:rsidR="005745EA" w:rsidRPr="005745EA">
        <w:rPr>
          <w:rFonts w:ascii="Times New Roman" w:hAnsi="Times New Roman"/>
          <w:szCs w:val="22"/>
          <w:lang w:val="sq-AL" w:bidi="sq-AL"/>
        </w:rPr>
        <w:t xml:space="preserve">, subjekt </w:t>
      </w:r>
      <w:proofErr w:type="spellStart"/>
      <w:r w:rsidR="005745EA" w:rsidRPr="005745EA">
        <w:rPr>
          <w:rFonts w:ascii="Times New Roman" w:hAnsi="Times New Roman"/>
          <w:szCs w:val="22"/>
          <w:lang w:val="sq-AL" w:bidi="sq-AL"/>
        </w:rPr>
        <w:t>kontraktual</w:t>
      </w:r>
      <w:proofErr w:type="spellEnd"/>
      <w:r w:rsidR="005745EA" w:rsidRPr="005745EA">
        <w:rPr>
          <w:rFonts w:ascii="Times New Roman" w:hAnsi="Times New Roman"/>
          <w:szCs w:val="22"/>
          <w:lang w:val="sq-AL" w:bidi="sq-AL"/>
        </w:rPr>
        <w:t xml:space="preserve"> ose që ofrojnë kontratat e shërbimit publik.</w:t>
      </w:r>
      <w:r w:rsidR="005745EA">
        <w:rPr>
          <w:rFonts w:ascii="Times New Roman" w:hAnsi="Times New Roman"/>
          <w:szCs w:val="22"/>
          <w:lang w:val="sq-AL" w:bidi="sq-AL"/>
        </w:rPr>
        <w:t xml:space="preserve"> </w:t>
      </w:r>
    </w:p>
    <w:p w14:paraId="00B3BD6E" w14:textId="77777777" w:rsidR="00DB25EE" w:rsidRPr="003D31C7" w:rsidRDefault="00DB25EE" w:rsidP="00D723B2">
      <w:pPr>
        <w:spacing w:line="276" w:lineRule="auto"/>
        <w:jc w:val="both"/>
        <w:rPr>
          <w:rFonts w:ascii="Times New Roman" w:hAnsi="Times New Roman"/>
          <w:szCs w:val="22"/>
          <w:lang w:val="sq-AL"/>
        </w:rPr>
      </w:pPr>
    </w:p>
    <w:p w14:paraId="3743EEB4" w14:textId="77777777" w:rsidR="002D47A2" w:rsidRDefault="00D723B2" w:rsidP="00574A82">
      <w:pPr>
        <w:spacing w:line="276" w:lineRule="auto"/>
        <w:jc w:val="both"/>
        <w:rPr>
          <w:rFonts w:ascii="Times New Roman" w:hAnsi="Times New Roman"/>
          <w:szCs w:val="22"/>
          <w:lang w:val="sq-AL"/>
        </w:rPr>
      </w:pPr>
      <w:r w:rsidRPr="003D31C7">
        <w:rPr>
          <w:rFonts w:ascii="Times New Roman" w:hAnsi="Times New Roman"/>
          <w:szCs w:val="22"/>
          <w:lang w:val="sq-AL"/>
        </w:rPr>
        <w:t>Opsionet jan</w:t>
      </w:r>
      <w:r w:rsidR="00AD3886" w:rsidRPr="003D31C7">
        <w:rPr>
          <w:rFonts w:ascii="Times New Roman" w:hAnsi="Times New Roman"/>
          <w:szCs w:val="22"/>
          <w:lang w:val="sq-AL"/>
        </w:rPr>
        <w:t>ë</w:t>
      </w:r>
      <w:r w:rsidRPr="003D31C7">
        <w:rPr>
          <w:rFonts w:ascii="Times New Roman" w:hAnsi="Times New Roman"/>
          <w:szCs w:val="22"/>
          <w:lang w:val="sq-AL"/>
        </w:rPr>
        <w:t xml:space="preserve"> zgjedhur n</w:t>
      </w:r>
      <w:r w:rsidR="00AD3886" w:rsidRPr="003D31C7">
        <w:rPr>
          <w:rFonts w:ascii="Times New Roman" w:hAnsi="Times New Roman"/>
          <w:szCs w:val="22"/>
          <w:lang w:val="sq-AL"/>
        </w:rPr>
        <w:t>ë</w:t>
      </w:r>
      <w:r w:rsidRPr="003D31C7">
        <w:rPr>
          <w:rFonts w:ascii="Times New Roman" w:hAnsi="Times New Roman"/>
          <w:szCs w:val="22"/>
          <w:lang w:val="sq-AL"/>
        </w:rPr>
        <w:t xml:space="preserve"> p</w:t>
      </w:r>
      <w:r w:rsidR="00AD3886" w:rsidRPr="003D31C7">
        <w:rPr>
          <w:rFonts w:ascii="Times New Roman" w:hAnsi="Times New Roman"/>
          <w:szCs w:val="22"/>
          <w:lang w:val="sq-AL"/>
        </w:rPr>
        <w:t>ë</w:t>
      </w:r>
      <w:r w:rsidRPr="003D31C7">
        <w:rPr>
          <w:rFonts w:ascii="Times New Roman" w:hAnsi="Times New Roman"/>
          <w:szCs w:val="22"/>
          <w:lang w:val="sq-AL"/>
        </w:rPr>
        <w:t>rpjekje dhe me q</w:t>
      </w:r>
      <w:r w:rsidR="00AD3886" w:rsidRPr="003D31C7">
        <w:rPr>
          <w:rFonts w:ascii="Times New Roman" w:hAnsi="Times New Roman"/>
          <w:szCs w:val="22"/>
          <w:lang w:val="sq-AL"/>
        </w:rPr>
        <w:t>ë</w:t>
      </w:r>
      <w:r w:rsidRPr="003D31C7">
        <w:rPr>
          <w:rFonts w:ascii="Times New Roman" w:hAnsi="Times New Roman"/>
          <w:szCs w:val="22"/>
          <w:lang w:val="sq-AL"/>
        </w:rPr>
        <w:t>llimin p</w:t>
      </w:r>
      <w:r w:rsidR="00AD3886" w:rsidRPr="003D31C7">
        <w:rPr>
          <w:rFonts w:ascii="Times New Roman" w:hAnsi="Times New Roman"/>
          <w:szCs w:val="22"/>
          <w:lang w:val="sq-AL"/>
        </w:rPr>
        <w:t>ë</w:t>
      </w:r>
      <w:r w:rsidRPr="003D31C7">
        <w:rPr>
          <w:rFonts w:ascii="Times New Roman" w:hAnsi="Times New Roman"/>
          <w:szCs w:val="22"/>
          <w:lang w:val="sq-AL"/>
        </w:rPr>
        <w:t>r zbatimin e politik</w:t>
      </w:r>
      <w:r w:rsidR="00AD3886" w:rsidRPr="003D31C7">
        <w:rPr>
          <w:rFonts w:ascii="Times New Roman" w:hAnsi="Times New Roman"/>
          <w:szCs w:val="22"/>
          <w:lang w:val="sq-AL"/>
        </w:rPr>
        <w:t>ë</w:t>
      </w:r>
      <w:r w:rsidRPr="003D31C7">
        <w:rPr>
          <w:rFonts w:ascii="Times New Roman" w:hAnsi="Times New Roman"/>
          <w:szCs w:val="22"/>
          <w:lang w:val="sq-AL"/>
        </w:rPr>
        <w:t>s s</w:t>
      </w:r>
      <w:r w:rsidR="00AD3886" w:rsidRPr="003D31C7">
        <w:rPr>
          <w:rFonts w:ascii="Times New Roman" w:hAnsi="Times New Roman"/>
          <w:szCs w:val="22"/>
          <w:lang w:val="sq-AL"/>
        </w:rPr>
        <w:t>ë</w:t>
      </w:r>
      <w:r w:rsidRPr="003D31C7">
        <w:rPr>
          <w:rFonts w:ascii="Times New Roman" w:hAnsi="Times New Roman"/>
          <w:szCs w:val="22"/>
          <w:lang w:val="sq-AL"/>
        </w:rPr>
        <w:t xml:space="preserve"> qeveris</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fush</w:t>
      </w:r>
      <w:r w:rsidR="00AD3886" w:rsidRPr="003D31C7">
        <w:rPr>
          <w:rFonts w:ascii="Times New Roman" w:hAnsi="Times New Roman"/>
          <w:szCs w:val="22"/>
          <w:lang w:val="sq-AL"/>
        </w:rPr>
        <w:t>ë</w:t>
      </w:r>
      <w:r w:rsidRPr="003D31C7">
        <w:rPr>
          <w:rFonts w:ascii="Times New Roman" w:hAnsi="Times New Roman"/>
          <w:szCs w:val="22"/>
          <w:lang w:val="sq-AL"/>
        </w:rPr>
        <w:t xml:space="preserve">n e transportit hekurudhor, e cila </w:t>
      </w:r>
      <w:r w:rsidR="00AD3886" w:rsidRPr="003D31C7">
        <w:rPr>
          <w:rFonts w:ascii="Times New Roman" w:hAnsi="Times New Roman"/>
          <w:szCs w:val="22"/>
          <w:lang w:val="sq-AL"/>
        </w:rPr>
        <w:t>ë</w:t>
      </w:r>
      <w:r w:rsidRPr="003D31C7">
        <w:rPr>
          <w:rFonts w:ascii="Times New Roman" w:hAnsi="Times New Roman"/>
          <w:szCs w:val="22"/>
          <w:lang w:val="sq-AL"/>
        </w:rPr>
        <w:t>sht</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koherenc</w:t>
      </w:r>
      <w:r w:rsidR="00AD3886" w:rsidRPr="003D31C7">
        <w:rPr>
          <w:rFonts w:ascii="Times New Roman" w:hAnsi="Times New Roman"/>
          <w:szCs w:val="22"/>
          <w:lang w:val="sq-AL"/>
        </w:rPr>
        <w:t>ë</w:t>
      </w:r>
      <w:r w:rsidRPr="003D31C7">
        <w:rPr>
          <w:rFonts w:ascii="Times New Roman" w:hAnsi="Times New Roman"/>
          <w:szCs w:val="22"/>
          <w:lang w:val="sq-AL"/>
        </w:rPr>
        <w:t xml:space="preserve"> me politik</w:t>
      </w:r>
      <w:r w:rsidR="00AD3886" w:rsidRPr="003D31C7">
        <w:rPr>
          <w:rFonts w:ascii="Times New Roman" w:hAnsi="Times New Roman"/>
          <w:szCs w:val="22"/>
          <w:lang w:val="sq-AL"/>
        </w:rPr>
        <w:t>ë</w:t>
      </w:r>
      <w:r w:rsidRPr="003D31C7">
        <w:rPr>
          <w:rFonts w:ascii="Times New Roman" w:hAnsi="Times New Roman"/>
          <w:szCs w:val="22"/>
          <w:lang w:val="sq-AL"/>
        </w:rPr>
        <w:t xml:space="preserve">n </w:t>
      </w:r>
      <w:proofErr w:type="spellStart"/>
      <w:r w:rsidRPr="003D31C7">
        <w:rPr>
          <w:rFonts w:ascii="Times New Roman" w:hAnsi="Times New Roman"/>
          <w:szCs w:val="22"/>
          <w:lang w:val="sq-AL"/>
        </w:rPr>
        <w:t>europiane</w:t>
      </w:r>
      <w:proofErr w:type="spellEnd"/>
      <w:r w:rsidRPr="003D31C7">
        <w:rPr>
          <w:rFonts w:ascii="Times New Roman" w:hAnsi="Times New Roman"/>
          <w:szCs w:val="22"/>
          <w:lang w:val="sq-AL"/>
        </w:rPr>
        <w:t xml:space="preserve">. </w:t>
      </w:r>
    </w:p>
    <w:p w14:paraId="2DEB1341" w14:textId="44293EF7" w:rsidR="00983358" w:rsidRPr="00574A82" w:rsidRDefault="00D723B2" w:rsidP="00574A82">
      <w:pPr>
        <w:spacing w:line="276" w:lineRule="auto"/>
        <w:jc w:val="both"/>
        <w:rPr>
          <w:rFonts w:ascii="Times New Roman" w:hAnsi="Times New Roman"/>
          <w:sz w:val="20"/>
          <w:lang w:val="sq-AL"/>
        </w:rPr>
      </w:pPr>
      <w:r w:rsidRPr="003D31C7">
        <w:rPr>
          <w:rFonts w:ascii="Times New Roman" w:hAnsi="Times New Roman"/>
          <w:szCs w:val="22"/>
          <w:lang w:val="sq-AL"/>
        </w:rPr>
        <w:t>Duke vepruar dhe synuar zbatimin e akteve ligjore t</w:t>
      </w:r>
      <w:r w:rsidR="00AD3886" w:rsidRPr="003D31C7">
        <w:rPr>
          <w:rFonts w:ascii="Times New Roman" w:hAnsi="Times New Roman"/>
          <w:szCs w:val="22"/>
          <w:lang w:val="sq-AL"/>
        </w:rPr>
        <w:t>ë</w:t>
      </w:r>
      <w:r w:rsidRPr="003D31C7">
        <w:rPr>
          <w:rFonts w:ascii="Times New Roman" w:hAnsi="Times New Roman"/>
          <w:szCs w:val="22"/>
          <w:lang w:val="sq-AL"/>
        </w:rPr>
        <w:t xml:space="preserve"> miratuara, p</w:t>
      </w:r>
      <w:r w:rsidR="00AD3886" w:rsidRPr="003D31C7">
        <w:rPr>
          <w:rFonts w:ascii="Times New Roman" w:hAnsi="Times New Roman"/>
          <w:szCs w:val="22"/>
          <w:lang w:val="sq-AL"/>
        </w:rPr>
        <w:t>ë</w:t>
      </w:r>
      <w:r w:rsidRPr="003D31C7">
        <w:rPr>
          <w:rFonts w:ascii="Times New Roman" w:hAnsi="Times New Roman"/>
          <w:szCs w:val="22"/>
          <w:lang w:val="sq-AL"/>
        </w:rPr>
        <w:t>r krijimin e nj</w:t>
      </w:r>
      <w:r w:rsidR="00AD3886" w:rsidRPr="003D31C7">
        <w:rPr>
          <w:rFonts w:ascii="Times New Roman" w:hAnsi="Times New Roman"/>
          <w:szCs w:val="22"/>
          <w:lang w:val="sq-AL"/>
        </w:rPr>
        <w:t>ë</w:t>
      </w:r>
      <w:r w:rsidRPr="003D31C7">
        <w:rPr>
          <w:rFonts w:ascii="Times New Roman" w:hAnsi="Times New Roman"/>
          <w:szCs w:val="22"/>
          <w:lang w:val="sq-AL"/>
        </w:rPr>
        <w:t xml:space="preserve"> sistemi hekurudhor funksional, kërkohet me emergjencë ngritja e autoritetit </w:t>
      </w:r>
      <w:r w:rsidR="005745EA">
        <w:rPr>
          <w:rFonts w:ascii="Times New Roman" w:hAnsi="Times New Roman"/>
          <w:szCs w:val="22"/>
          <w:lang w:val="sq-AL"/>
        </w:rPr>
        <w:t>t</w:t>
      </w:r>
      <w:r w:rsidR="002D47A2">
        <w:rPr>
          <w:rFonts w:ascii="Times New Roman" w:hAnsi="Times New Roman"/>
          <w:szCs w:val="22"/>
          <w:lang w:val="sq-AL"/>
        </w:rPr>
        <w:t>ë</w:t>
      </w:r>
      <w:r w:rsidR="005745EA">
        <w:rPr>
          <w:rFonts w:ascii="Times New Roman" w:hAnsi="Times New Roman"/>
          <w:szCs w:val="22"/>
          <w:lang w:val="sq-AL"/>
        </w:rPr>
        <w:t xml:space="preserve"> siguris</w:t>
      </w:r>
      <w:r w:rsidR="002D47A2">
        <w:rPr>
          <w:rFonts w:ascii="Times New Roman" w:hAnsi="Times New Roman"/>
          <w:szCs w:val="22"/>
          <w:lang w:val="sq-AL"/>
        </w:rPr>
        <w:t>ë</w:t>
      </w:r>
      <w:r w:rsidRPr="003D31C7">
        <w:rPr>
          <w:rFonts w:ascii="Times New Roman" w:hAnsi="Times New Roman"/>
          <w:szCs w:val="22"/>
          <w:lang w:val="sq-AL"/>
        </w:rPr>
        <w:t xml:space="preserve"> hekurudhor</w:t>
      </w:r>
      <w:r w:rsidR="005745EA">
        <w:rPr>
          <w:rFonts w:ascii="Times New Roman" w:hAnsi="Times New Roman"/>
          <w:szCs w:val="22"/>
          <w:lang w:val="sq-AL"/>
        </w:rPr>
        <w:t>e</w:t>
      </w:r>
      <w:r w:rsidRPr="003D31C7">
        <w:rPr>
          <w:rFonts w:ascii="Times New Roman" w:hAnsi="Times New Roman"/>
          <w:szCs w:val="22"/>
          <w:lang w:val="sq-AL"/>
        </w:rPr>
        <w:t>, i cili monit</w:t>
      </w:r>
      <w:r w:rsidR="002D47A2">
        <w:rPr>
          <w:rFonts w:ascii="Times New Roman" w:hAnsi="Times New Roman"/>
          <w:szCs w:val="22"/>
          <w:lang w:val="sq-AL"/>
        </w:rPr>
        <w:t xml:space="preserve">oron, rregullon dhe garanton rritje të masave të sigurisë, një qasje </w:t>
      </w:r>
      <w:r w:rsidRPr="003D31C7">
        <w:rPr>
          <w:rFonts w:ascii="Times New Roman" w:hAnsi="Times New Roman"/>
          <w:szCs w:val="22"/>
          <w:lang w:val="sq-AL"/>
        </w:rPr>
        <w:t xml:space="preserve">të drejtë dhe </w:t>
      </w:r>
      <w:proofErr w:type="spellStart"/>
      <w:r w:rsidRPr="003D31C7">
        <w:rPr>
          <w:rFonts w:ascii="Times New Roman" w:hAnsi="Times New Roman"/>
          <w:szCs w:val="22"/>
          <w:lang w:val="sq-AL"/>
        </w:rPr>
        <w:t>jodiskriminues</w:t>
      </w:r>
      <w:r w:rsidR="002D47A2">
        <w:rPr>
          <w:rFonts w:ascii="Times New Roman" w:hAnsi="Times New Roman"/>
          <w:szCs w:val="22"/>
          <w:lang w:val="sq-AL"/>
        </w:rPr>
        <w:t>e</w:t>
      </w:r>
      <w:proofErr w:type="spellEnd"/>
      <w:r w:rsidR="002D47A2">
        <w:rPr>
          <w:rFonts w:ascii="Times New Roman" w:hAnsi="Times New Roman"/>
          <w:szCs w:val="22"/>
          <w:lang w:val="sq-AL"/>
        </w:rPr>
        <w:t xml:space="preserve"> ndaj </w:t>
      </w:r>
      <w:r w:rsidR="002D47A2" w:rsidRPr="002D47A2">
        <w:rPr>
          <w:rFonts w:ascii="Times New Roman" w:hAnsi="Times New Roman"/>
          <w:szCs w:val="22"/>
          <w:lang w:val="sq-AL"/>
        </w:rPr>
        <w:t>rregullave të sigurisë dhe ndërveprimit</w:t>
      </w:r>
      <w:r w:rsidR="002D47A2">
        <w:rPr>
          <w:rFonts w:ascii="Times New Roman" w:hAnsi="Times New Roman"/>
          <w:szCs w:val="22"/>
          <w:lang w:val="sq-AL"/>
        </w:rPr>
        <w:t xml:space="preserve">. </w:t>
      </w:r>
      <w:r w:rsidRPr="003D31C7">
        <w:rPr>
          <w:rFonts w:ascii="Times New Roman" w:hAnsi="Times New Roman"/>
          <w:szCs w:val="22"/>
          <w:lang w:val="sq-AL"/>
        </w:rPr>
        <w:t xml:space="preserve"> </w:t>
      </w:r>
    </w:p>
    <w:p w14:paraId="2E4E7F47" w14:textId="77777777" w:rsidR="00983358" w:rsidRPr="00983358" w:rsidRDefault="00983358" w:rsidP="00983358">
      <w:pPr>
        <w:rPr>
          <w:lang w:val="sq-AL"/>
        </w:rPr>
      </w:pPr>
    </w:p>
    <w:p w14:paraId="602BEEBF" w14:textId="77777777" w:rsidR="00C50922" w:rsidRDefault="008C5313" w:rsidP="0013699E">
      <w:pPr>
        <w:pStyle w:val="Heading1"/>
        <w:rPr>
          <w:rFonts w:ascii="Times New Roman" w:hAnsi="Times New Roman" w:cs="Times New Roman"/>
          <w:sz w:val="22"/>
          <w:szCs w:val="22"/>
          <w:lang w:val="sq-AL"/>
        </w:rPr>
      </w:pPr>
      <w:r w:rsidRPr="0053571C">
        <w:rPr>
          <w:rFonts w:ascii="Times New Roman" w:hAnsi="Times New Roman" w:cs="Times New Roman"/>
          <w:sz w:val="22"/>
          <w:szCs w:val="22"/>
          <w:lang w:val="sq-AL"/>
        </w:rPr>
        <w:t>Vlerësimi i opsioneve/analizimi</w:t>
      </w:r>
      <w:r w:rsidRPr="009C75E3">
        <w:rPr>
          <w:rFonts w:ascii="Times New Roman" w:hAnsi="Times New Roman" w:cs="Times New Roman"/>
          <w:sz w:val="22"/>
          <w:szCs w:val="22"/>
          <w:lang w:val="sq-AL"/>
        </w:rPr>
        <w:t xml:space="preserve"> i ndikimeve</w:t>
      </w:r>
    </w:p>
    <w:p w14:paraId="1072FD3E" w14:textId="77777777" w:rsidR="00D55BD1" w:rsidRPr="00D55BD1" w:rsidRDefault="00D55BD1" w:rsidP="00D55BD1">
      <w:pPr>
        <w:rPr>
          <w:lang w:val="sq-AL"/>
        </w:rPr>
      </w:pPr>
    </w:p>
    <w:p w14:paraId="2669DD8F" w14:textId="77777777" w:rsidR="008C5313" w:rsidRPr="009C75E3" w:rsidRDefault="008C5313" w:rsidP="008C5313">
      <w:pPr>
        <w:pStyle w:val="BodyText"/>
        <w:numPr>
          <w:ilvl w:val="0"/>
          <w:numId w:val="6"/>
        </w:numPr>
        <w:spacing w:after="0"/>
        <w:jc w:val="both"/>
        <w:rPr>
          <w:rFonts w:ascii="Times New Roman" w:hAnsi="Times New Roman"/>
          <w:i/>
          <w:sz w:val="20"/>
          <w:lang w:val="sq-AL"/>
        </w:rPr>
      </w:pPr>
      <w:bookmarkStart w:id="6"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14:paraId="46658CF8" w14:textId="77777777"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14:paraId="40DDCDA7" w14:textId="77777777"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lastRenderedPageBreak/>
        <w:t>Për ndikimet e drejtpërdrejta</w:t>
      </w:r>
      <w:r w:rsidR="00D55BD1">
        <w:rPr>
          <w:rFonts w:ascii="Times New Roman" w:hAnsi="Times New Roman"/>
          <w:i/>
          <w:sz w:val="20"/>
          <w:lang w:val="sq-AL"/>
        </w:rPr>
        <w:t>:</w:t>
      </w:r>
    </w:p>
    <w:p w14:paraId="1827450E" w14:textId="77777777"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3590E535"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14:paraId="12B5E1CC"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14:paraId="66A403C8" w14:textId="77777777"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14:paraId="3D320418" w14:textId="77777777"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14:paraId="42D3F0E6" w14:textId="77777777" w:rsidR="00D55BD1" w:rsidRPr="009C75E3" w:rsidRDefault="00D55BD1" w:rsidP="00D55BD1">
      <w:pPr>
        <w:pStyle w:val="BodyText"/>
        <w:spacing w:after="0"/>
        <w:ind w:left="1440"/>
        <w:jc w:val="both"/>
        <w:rPr>
          <w:rFonts w:ascii="Times New Roman" w:hAnsi="Times New Roman"/>
          <w:i/>
          <w:sz w:val="20"/>
          <w:lang w:val="sq-AL"/>
        </w:rPr>
      </w:pPr>
    </w:p>
    <w:p w14:paraId="57CD7BC6"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14:paraId="01123B11" w14:textId="77777777" w:rsidR="00D55BD1" w:rsidRPr="009C75E3" w:rsidRDefault="00D55BD1" w:rsidP="00D55BD1">
      <w:pPr>
        <w:pStyle w:val="BodyText"/>
        <w:spacing w:after="0"/>
        <w:ind w:left="720"/>
        <w:jc w:val="both"/>
        <w:rPr>
          <w:rFonts w:ascii="Times New Roman" w:hAnsi="Times New Roman"/>
          <w:i/>
          <w:sz w:val="20"/>
          <w:lang w:val="sq-AL"/>
        </w:rPr>
      </w:pPr>
    </w:p>
    <w:p w14:paraId="3370B060" w14:textId="77777777"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14:paraId="052B2B5F" w14:textId="77777777"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14:paraId="642B87FB" w14:textId="77777777" w:rsidR="00D55BD1" w:rsidRPr="009C75E3" w:rsidRDefault="00D55BD1" w:rsidP="00D55BD1">
      <w:pPr>
        <w:pStyle w:val="BodyText"/>
        <w:spacing w:after="0"/>
        <w:ind w:left="1440"/>
        <w:jc w:val="both"/>
        <w:rPr>
          <w:rFonts w:ascii="Times New Roman" w:hAnsi="Times New Roman"/>
          <w:i/>
          <w:sz w:val="20"/>
          <w:lang w:val="sq-AL"/>
        </w:rPr>
      </w:pPr>
    </w:p>
    <w:p w14:paraId="750C8DAC"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14:paraId="7DA3EDC6" w14:textId="77777777" w:rsidR="00D55BD1" w:rsidRPr="009C75E3" w:rsidRDefault="00D55BD1" w:rsidP="00D55BD1">
      <w:pPr>
        <w:pStyle w:val="BodyText"/>
        <w:spacing w:after="0"/>
        <w:ind w:left="720"/>
        <w:jc w:val="both"/>
        <w:rPr>
          <w:rFonts w:ascii="Times New Roman" w:hAnsi="Times New Roman"/>
          <w:i/>
          <w:sz w:val="20"/>
          <w:lang w:val="sq-AL"/>
        </w:rPr>
      </w:pPr>
    </w:p>
    <w:p w14:paraId="14E5D385"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bookmarkStart w:id="7" w:name="_Hlk506917230"/>
      <w:bookmarkEnd w:id="6"/>
      <w:r w:rsidRPr="009C75E3">
        <w:rPr>
          <w:rFonts w:ascii="Times New Roman" w:hAnsi="Times New Roman"/>
          <w:i/>
          <w:sz w:val="20"/>
          <w:lang w:val="sq-AL"/>
        </w:rPr>
        <w:t xml:space="preserve">Jepni supozimet në të cilat janë bazuar parashikimet dhe </w:t>
      </w:r>
      <w:proofErr w:type="spellStart"/>
      <w:r w:rsidRPr="009C75E3">
        <w:rPr>
          <w:rFonts w:ascii="Times New Roman" w:hAnsi="Times New Roman"/>
          <w:i/>
          <w:sz w:val="20"/>
          <w:lang w:val="sq-AL"/>
        </w:rPr>
        <w:t>r</w:t>
      </w:r>
      <w:r w:rsidR="00E63EFD" w:rsidRPr="009C75E3">
        <w:rPr>
          <w:rFonts w:ascii="Times New Roman" w:hAnsi="Times New Roman"/>
          <w:i/>
          <w:sz w:val="20"/>
          <w:lang w:val="sq-AL"/>
        </w:rPr>
        <w:t>isqet</w:t>
      </w:r>
      <w:proofErr w:type="spellEnd"/>
      <w:r w:rsidR="00E63EFD" w:rsidRPr="009C75E3">
        <w:rPr>
          <w:rFonts w:ascii="Times New Roman" w:hAnsi="Times New Roman"/>
          <w:i/>
          <w:sz w:val="20"/>
          <w:lang w:val="sq-AL"/>
        </w:rPr>
        <w:t xml:space="preserve">,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14:paraId="4FF06244"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14:paraId="53F6B972" w14:textId="77777777"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14:paraId="3B353616" w14:textId="77777777" w:rsidR="00D55BD1" w:rsidRPr="009C75E3" w:rsidRDefault="00D55BD1" w:rsidP="00D55BD1">
      <w:pPr>
        <w:pStyle w:val="BodyText"/>
        <w:spacing w:after="0"/>
        <w:ind w:left="1440"/>
        <w:jc w:val="both"/>
        <w:rPr>
          <w:rFonts w:ascii="Times New Roman" w:hAnsi="Times New Roman"/>
          <w:i/>
          <w:sz w:val="20"/>
          <w:lang w:val="sq-AL"/>
        </w:rPr>
      </w:pPr>
    </w:p>
    <w:p w14:paraId="0368C482" w14:textId="77777777"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14:paraId="654772E3" w14:textId="77777777"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010F4922" w14:textId="6A5F174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Paraqisni një pasqyrë përmbledhëse të </w:t>
      </w:r>
      <w:proofErr w:type="spellStart"/>
      <w:r w:rsidRPr="009C75E3">
        <w:rPr>
          <w:rFonts w:ascii="Times New Roman" w:hAnsi="Times New Roman"/>
          <w:i/>
          <w:sz w:val="20"/>
          <w:lang w:val="sq-AL"/>
        </w:rPr>
        <w:t>të</w:t>
      </w:r>
      <w:proofErr w:type="spellEnd"/>
      <w:r w:rsidRPr="009C75E3">
        <w:rPr>
          <w:rFonts w:ascii="Times New Roman" w:hAnsi="Times New Roman"/>
          <w:i/>
          <w:sz w:val="20"/>
          <w:lang w:val="sq-AL"/>
        </w:rPr>
        <w:t xml:space="preserve"> gjitha ndikimeve të opsioneve të analizuara</w:t>
      </w:r>
      <w:r w:rsidR="00573E8A" w:rsidRPr="009C75E3">
        <w:rPr>
          <w:rFonts w:ascii="Times New Roman" w:hAnsi="Times New Roman"/>
          <w:i/>
          <w:sz w:val="20"/>
          <w:lang w:val="sq-AL"/>
        </w:rPr>
        <w:t>.</w:t>
      </w:r>
    </w:p>
    <w:p w14:paraId="42754896"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14:paraId="286E74EB" w14:textId="77777777"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7"/>
    <w:p w14:paraId="308812D2" w14:textId="77777777"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14:paraId="3FEF2906" w14:textId="77777777" w:rsidR="0053571C" w:rsidRPr="003D31C7" w:rsidRDefault="0053571C" w:rsidP="0053571C">
      <w:pPr>
        <w:spacing w:line="276" w:lineRule="auto"/>
        <w:jc w:val="both"/>
        <w:rPr>
          <w:rFonts w:ascii="Times New Roman" w:hAnsi="Times New Roman"/>
          <w:szCs w:val="22"/>
          <w:lang w:val="sq-AL"/>
        </w:rPr>
      </w:pPr>
      <w:bookmarkStart w:id="8" w:name="_Toc506919738"/>
      <w:r w:rsidRPr="003D31C7">
        <w:rPr>
          <w:rFonts w:ascii="Times New Roman" w:hAnsi="Times New Roman"/>
          <w:szCs w:val="22"/>
          <w:lang w:val="sq-AL"/>
        </w:rPr>
        <w:t>Grupet e prekura nga ky problem janë:</w:t>
      </w:r>
    </w:p>
    <w:bookmarkEnd w:id="8"/>
    <w:p w14:paraId="11D28C0B" w14:textId="77777777" w:rsidR="002D47A2" w:rsidRDefault="002D47A2" w:rsidP="0013699E">
      <w:pPr>
        <w:pStyle w:val="Heading1"/>
        <w:rPr>
          <w:rFonts w:ascii="Times New Roman" w:hAnsi="Times New Roman" w:cs="Times New Roman"/>
          <w:sz w:val="22"/>
          <w:szCs w:val="22"/>
          <w:lang w:val="sq-AL"/>
        </w:rPr>
      </w:pPr>
    </w:p>
    <w:p w14:paraId="2304EE29" w14:textId="77777777" w:rsidR="002D47A2" w:rsidRP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Qeveria</w:t>
      </w:r>
    </w:p>
    <w:p w14:paraId="0F315C29"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73A94C63" w14:textId="625A3BAC" w:rsidR="002D47A2" w:rsidRPr="002D47A2" w:rsidRDefault="002D47A2" w:rsidP="002D47A2">
      <w:pPr>
        <w:numPr>
          <w:ilvl w:val="0"/>
          <w:numId w:val="2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Krijimin e kushteve të favorshme për</w:t>
      </w:r>
      <w:r>
        <w:rPr>
          <w:rFonts w:ascii="Times New Roman" w:hAnsi="Times New Roman"/>
          <w:szCs w:val="22"/>
          <w:lang w:val="sq-AL"/>
        </w:rPr>
        <w:t xml:space="preserve"> ruajtjen, </w:t>
      </w:r>
      <w:r w:rsidRPr="002D47A2">
        <w:rPr>
          <w:rFonts w:ascii="Times New Roman" w:hAnsi="Times New Roman"/>
          <w:szCs w:val="22"/>
          <w:lang w:val="sq-AL"/>
        </w:rPr>
        <w:t>përmirësimin dhe shtimin</w:t>
      </w:r>
      <w:r>
        <w:rPr>
          <w:rFonts w:ascii="Times New Roman" w:hAnsi="Times New Roman"/>
          <w:szCs w:val="22"/>
          <w:lang w:val="sq-AL"/>
        </w:rPr>
        <w:t xml:space="preserve"> e</w:t>
      </w:r>
      <w:r w:rsidRPr="002D47A2">
        <w:rPr>
          <w:rFonts w:ascii="Times New Roman" w:hAnsi="Times New Roman"/>
          <w:szCs w:val="22"/>
          <w:lang w:val="sq-AL"/>
        </w:rPr>
        <w:t xml:space="preserve"> </w:t>
      </w:r>
      <w:r>
        <w:rPr>
          <w:rFonts w:ascii="Times New Roman" w:hAnsi="Times New Roman"/>
          <w:szCs w:val="22"/>
          <w:lang w:val="sq-AL"/>
        </w:rPr>
        <w:t>masave t</w:t>
      </w:r>
      <w:r w:rsidR="006B1FA1">
        <w:rPr>
          <w:rFonts w:ascii="Times New Roman" w:hAnsi="Times New Roman"/>
          <w:szCs w:val="22"/>
          <w:lang w:val="sq-AL"/>
        </w:rPr>
        <w:t>ë</w:t>
      </w:r>
      <w:r>
        <w:rPr>
          <w:rFonts w:ascii="Times New Roman" w:hAnsi="Times New Roman"/>
          <w:szCs w:val="22"/>
          <w:lang w:val="sq-AL"/>
        </w:rPr>
        <w:t xml:space="preserve"> siguris</w:t>
      </w:r>
      <w:r w:rsidR="006B1FA1">
        <w:rPr>
          <w:rFonts w:ascii="Times New Roman" w:hAnsi="Times New Roman"/>
          <w:szCs w:val="22"/>
          <w:lang w:val="sq-AL"/>
        </w:rPr>
        <w:t>ë</w:t>
      </w:r>
      <w:r>
        <w:rPr>
          <w:rFonts w:ascii="Times New Roman" w:hAnsi="Times New Roman"/>
          <w:szCs w:val="22"/>
          <w:lang w:val="sq-AL"/>
        </w:rPr>
        <w:t xml:space="preserve"> p</w:t>
      </w:r>
      <w:r w:rsidR="006B1FA1">
        <w:rPr>
          <w:rFonts w:ascii="Times New Roman" w:hAnsi="Times New Roman"/>
          <w:szCs w:val="22"/>
          <w:lang w:val="sq-AL"/>
        </w:rPr>
        <w:t>ë</w:t>
      </w:r>
      <w:r>
        <w:rPr>
          <w:rFonts w:ascii="Times New Roman" w:hAnsi="Times New Roman"/>
          <w:szCs w:val="22"/>
          <w:lang w:val="sq-AL"/>
        </w:rPr>
        <w:t>r operator</w:t>
      </w:r>
      <w:r w:rsidR="006B1FA1">
        <w:rPr>
          <w:rFonts w:ascii="Times New Roman" w:hAnsi="Times New Roman"/>
          <w:szCs w:val="22"/>
          <w:lang w:val="sq-AL"/>
        </w:rPr>
        <w:t>ë</w:t>
      </w:r>
      <w:r>
        <w:rPr>
          <w:rFonts w:ascii="Times New Roman" w:hAnsi="Times New Roman"/>
          <w:szCs w:val="22"/>
          <w:lang w:val="sq-AL"/>
        </w:rPr>
        <w:t xml:space="preserve">t </w:t>
      </w:r>
      <w:r w:rsidRPr="002D47A2">
        <w:rPr>
          <w:rFonts w:ascii="Times New Roman" w:hAnsi="Times New Roman"/>
          <w:szCs w:val="22"/>
          <w:lang w:val="sq-AL"/>
        </w:rPr>
        <w:t>e infrastrukturës hekurudhore.</w:t>
      </w:r>
    </w:p>
    <w:p w14:paraId="40E45459" w14:textId="77777777" w:rsidR="002D47A2" w:rsidRPr="002D47A2" w:rsidRDefault="002D47A2" w:rsidP="002D47A2">
      <w:pPr>
        <w:numPr>
          <w:ilvl w:val="0"/>
          <w:numId w:val="2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Përmirësimin e nivelit të stafit teknik-drejtues, nëpërmjet specializimeve me fonde të BE-së por edhe ato qeveritare duke përfituar rritjen e kapaciteteve administrative për gjithë sektorin hekurudhor.</w:t>
      </w:r>
    </w:p>
    <w:p w14:paraId="6BB78A4F" w14:textId="2AEF2881" w:rsidR="00834D92" w:rsidRPr="002D47A2" w:rsidRDefault="002D47A2" w:rsidP="00834D92">
      <w:pPr>
        <w:numPr>
          <w:ilvl w:val="0"/>
          <w:numId w:val="2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Kalimi gradualisht i transportit të mallrave në rrugë hekurudhore</w:t>
      </w:r>
      <w:r>
        <w:rPr>
          <w:rFonts w:ascii="Times New Roman" w:hAnsi="Times New Roman"/>
          <w:szCs w:val="22"/>
          <w:lang w:val="sq-AL"/>
        </w:rPr>
        <w:t>,</w:t>
      </w:r>
      <w:r w:rsidRPr="002D47A2">
        <w:rPr>
          <w:rFonts w:ascii="Times New Roman" w:hAnsi="Times New Roman"/>
          <w:szCs w:val="22"/>
          <w:lang w:val="sq-AL"/>
        </w:rPr>
        <w:t xml:space="preserve"> duke ndihmuar uljen e trafikut rrugor dhe duke përmirësuar masat kundër ngrohjes globale.</w:t>
      </w:r>
    </w:p>
    <w:p w14:paraId="7EE7C7A0"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1CE24C26" w14:textId="77777777" w:rsidR="002D47A2" w:rsidRPr="002D47A2" w:rsidRDefault="002D47A2" w:rsidP="002D47A2">
      <w:pPr>
        <w:numPr>
          <w:ilvl w:val="0"/>
          <w:numId w:val="30"/>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Rritja e bashkëpunimit me vendet kufitare në fushën e transportit hekurudhor.</w:t>
      </w:r>
    </w:p>
    <w:p w14:paraId="30900D6C" w14:textId="77777777" w:rsidR="002D47A2" w:rsidRPr="002D47A2" w:rsidRDefault="002D47A2" w:rsidP="002D47A2">
      <w:pPr>
        <w:numPr>
          <w:ilvl w:val="0"/>
          <w:numId w:val="30"/>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Ndikim në ruajtjen e mjedisit të pastër për shkak të uljes së emetimeve të CO2.</w:t>
      </w:r>
    </w:p>
    <w:p w14:paraId="215FA3E1" w14:textId="77777777" w:rsidR="002D47A2" w:rsidRPr="002D47A2" w:rsidRDefault="002D47A2" w:rsidP="002D47A2">
      <w:pPr>
        <w:tabs>
          <w:tab w:val="left" w:pos="-3119"/>
          <w:tab w:val="left" w:pos="-2694"/>
        </w:tabs>
        <w:spacing w:line="276" w:lineRule="auto"/>
        <w:jc w:val="both"/>
        <w:rPr>
          <w:rFonts w:ascii="Times New Roman" w:hAnsi="Times New Roman"/>
          <w:szCs w:val="22"/>
          <w:lang w:val="sq-AL"/>
        </w:rPr>
      </w:pPr>
    </w:p>
    <w:p w14:paraId="6D1EB8B1" w14:textId="77777777" w:rsidR="002D47A2" w:rsidRP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Bizneset</w:t>
      </w:r>
    </w:p>
    <w:p w14:paraId="4EA042DB"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75319C41" w14:textId="783E5AC4" w:rsidR="002D47A2" w:rsidRPr="002D47A2" w:rsidRDefault="002D47A2" w:rsidP="002D47A2">
      <w:pPr>
        <w:numPr>
          <w:ilvl w:val="0"/>
          <w:numId w:val="32"/>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Marrja e </w:t>
      </w:r>
      <w:r>
        <w:rPr>
          <w:rFonts w:ascii="Times New Roman" w:hAnsi="Times New Roman"/>
          <w:szCs w:val="22"/>
          <w:lang w:val="sq-AL"/>
        </w:rPr>
        <w:t>dokum</w:t>
      </w:r>
      <w:r w:rsidR="006B1FA1">
        <w:rPr>
          <w:rFonts w:ascii="Times New Roman" w:hAnsi="Times New Roman"/>
          <w:szCs w:val="22"/>
          <w:lang w:val="sq-AL"/>
        </w:rPr>
        <w:t>e</w:t>
      </w:r>
      <w:r>
        <w:rPr>
          <w:rFonts w:ascii="Times New Roman" w:hAnsi="Times New Roman"/>
          <w:szCs w:val="22"/>
          <w:lang w:val="sq-AL"/>
        </w:rPr>
        <w:t>n</w:t>
      </w:r>
      <w:r w:rsidR="006B1FA1">
        <w:rPr>
          <w:rFonts w:ascii="Times New Roman" w:hAnsi="Times New Roman"/>
          <w:szCs w:val="22"/>
          <w:lang w:val="sq-AL"/>
        </w:rPr>
        <w:t>t</w:t>
      </w:r>
      <w:r>
        <w:rPr>
          <w:rFonts w:ascii="Times New Roman" w:hAnsi="Times New Roman"/>
          <w:szCs w:val="22"/>
          <w:lang w:val="sq-AL"/>
        </w:rPr>
        <w:t>acionit t</w:t>
      </w:r>
      <w:r w:rsidR="006B1FA1">
        <w:rPr>
          <w:rFonts w:ascii="Times New Roman" w:hAnsi="Times New Roman"/>
          <w:szCs w:val="22"/>
          <w:lang w:val="sq-AL"/>
        </w:rPr>
        <w:t>ë</w:t>
      </w:r>
      <w:r>
        <w:rPr>
          <w:rFonts w:ascii="Times New Roman" w:hAnsi="Times New Roman"/>
          <w:szCs w:val="22"/>
          <w:lang w:val="sq-AL"/>
        </w:rPr>
        <w:t xml:space="preserve"> siguris</w:t>
      </w:r>
      <w:r w:rsidR="006B1FA1">
        <w:rPr>
          <w:rFonts w:ascii="Times New Roman" w:hAnsi="Times New Roman"/>
          <w:szCs w:val="22"/>
          <w:lang w:val="sq-AL"/>
        </w:rPr>
        <w:t>ë</w:t>
      </w:r>
      <w:r>
        <w:rPr>
          <w:rFonts w:ascii="Times New Roman" w:hAnsi="Times New Roman"/>
          <w:szCs w:val="22"/>
          <w:lang w:val="sq-AL"/>
        </w:rPr>
        <w:t xml:space="preserve"> hekurudhore, autorizim, licenc</w:t>
      </w:r>
      <w:r w:rsidR="006B1FA1">
        <w:rPr>
          <w:rFonts w:ascii="Times New Roman" w:hAnsi="Times New Roman"/>
          <w:szCs w:val="22"/>
          <w:lang w:val="sq-AL"/>
        </w:rPr>
        <w:t>ë</w:t>
      </w:r>
      <w:r>
        <w:rPr>
          <w:rFonts w:ascii="Times New Roman" w:hAnsi="Times New Roman"/>
          <w:szCs w:val="22"/>
          <w:lang w:val="sq-AL"/>
        </w:rPr>
        <w:t>, d</w:t>
      </w:r>
      <w:r w:rsidR="006B1FA1">
        <w:rPr>
          <w:rFonts w:ascii="Times New Roman" w:hAnsi="Times New Roman"/>
          <w:szCs w:val="22"/>
          <w:lang w:val="sq-AL"/>
        </w:rPr>
        <w:t>ë</w:t>
      </w:r>
      <w:r>
        <w:rPr>
          <w:rFonts w:ascii="Times New Roman" w:hAnsi="Times New Roman"/>
          <w:szCs w:val="22"/>
          <w:lang w:val="sq-AL"/>
        </w:rPr>
        <w:t>shmi aft</w:t>
      </w:r>
      <w:r w:rsidR="006B1FA1">
        <w:rPr>
          <w:rFonts w:ascii="Times New Roman" w:hAnsi="Times New Roman"/>
          <w:szCs w:val="22"/>
          <w:lang w:val="sq-AL"/>
        </w:rPr>
        <w:t>ë</w:t>
      </w:r>
      <w:r>
        <w:rPr>
          <w:rFonts w:ascii="Times New Roman" w:hAnsi="Times New Roman"/>
          <w:szCs w:val="22"/>
          <w:lang w:val="sq-AL"/>
        </w:rPr>
        <w:t>sie p</w:t>
      </w:r>
      <w:r w:rsidR="006B1FA1">
        <w:rPr>
          <w:rFonts w:ascii="Times New Roman" w:hAnsi="Times New Roman"/>
          <w:szCs w:val="22"/>
          <w:lang w:val="sq-AL"/>
        </w:rPr>
        <w:t>ë</w:t>
      </w:r>
      <w:r>
        <w:rPr>
          <w:rFonts w:ascii="Times New Roman" w:hAnsi="Times New Roman"/>
          <w:szCs w:val="22"/>
          <w:lang w:val="sq-AL"/>
        </w:rPr>
        <w:t>r drejtues treni etj.</w:t>
      </w:r>
      <w:r w:rsidRPr="002D47A2">
        <w:rPr>
          <w:rFonts w:ascii="Times New Roman" w:hAnsi="Times New Roman"/>
          <w:szCs w:val="22"/>
          <w:lang w:val="sq-AL"/>
        </w:rPr>
        <w:t xml:space="preserve"> në një kohë të shpejtë pa shtuar koston.</w:t>
      </w:r>
    </w:p>
    <w:p w14:paraId="0B445B82" w14:textId="02E6B02E" w:rsidR="002D47A2" w:rsidRDefault="006B1FA1" w:rsidP="006B1FA1">
      <w:pPr>
        <w:numPr>
          <w:ilvl w:val="0"/>
          <w:numId w:val="32"/>
        </w:numPr>
        <w:tabs>
          <w:tab w:val="left" w:pos="-3119"/>
          <w:tab w:val="left" w:pos="-2694"/>
          <w:tab w:val="left" w:pos="-2268"/>
        </w:tabs>
        <w:spacing w:line="276" w:lineRule="auto"/>
        <w:jc w:val="both"/>
        <w:rPr>
          <w:rFonts w:ascii="Times New Roman" w:hAnsi="Times New Roman"/>
          <w:szCs w:val="22"/>
          <w:lang w:val="sq-AL"/>
        </w:rPr>
      </w:pPr>
      <w:r>
        <w:rPr>
          <w:rFonts w:ascii="Times New Roman" w:hAnsi="Times New Roman"/>
          <w:szCs w:val="22"/>
          <w:lang w:val="sq-AL"/>
        </w:rPr>
        <w:t>Rritja e mundësisë për trajnime të ekipeve të stafeve përbërëse të subjekteve që janë ose kërkojnë të futen në fushën e shërbimeve hekurudhore.</w:t>
      </w:r>
    </w:p>
    <w:p w14:paraId="0E81BDF5" w14:textId="37586620" w:rsidR="002D47A2" w:rsidRPr="002D47A2" w:rsidRDefault="006B1FA1" w:rsidP="002D47A2">
      <w:pPr>
        <w:numPr>
          <w:ilvl w:val="0"/>
          <w:numId w:val="32"/>
        </w:numPr>
        <w:tabs>
          <w:tab w:val="left" w:pos="-3119"/>
          <w:tab w:val="left" w:pos="-2694"/>
          <w:tab w:val="left" w:pos="-2268"/>
        </w:tabs>
        <w:spacing w:line="276" w:lineRule="auto"/>
        <w:jc w:val="both"/>
        <w:rPr>
          <w:rFonts w:ascii="Times New Roman" w:hAnsi="Times New Roman"/>
          <w:szCs w:val="22"/>
          <w:lang w:val="sq-AL"/>
        </w:rPr>
      </w:pPr>
      <w:r w:rsidRPr="006B1FA1">
        <w:rPr>
          <w:rFonts w:ascii="Times New Roman" w:hAnsi="Times New Roman"/>
          <w:szCs w:val="22"/>
          <w:lang w:val="sq-AL"/>
        </w:rPr>
        <w:t>Leht</w:t>
      </w:r>
      <w:r>
        <w:rPr>
          <w:rFonts w:ascii="Times New Roman" w:hAnsi="Times New Roman"/>
          <w:szCs w:val="22"/>
          <w:lang w:val="sq-AL"/>
        </w:rPr>
        <w:t>ë</w:t>
      </w:r>
      <w:r w:rsidRPr="006B1FA1">
        <w:rPr>
          <w:rFonts w:ascii="Times New Roman" w:hAnsi="Times New Roman"/>
          <w:szCs w:val="22"/>
          <w:lang w:val="sq-AL"/>
        </w:rPr>
        <w:t>sira</w:t>
      </w:r>
      <w:r>
        <w:rPr>
          <w:rFonts w:ascii="Times New Roman" w:hAnsi="Times New Roman"/>
          <w:szCs w:val="22"/>
          <w:lang w:val="sq-AL"/>
        </w:rPr>
        <w:t xml:space="preserve"> për </w:t>
      </w:r>
      <w:proofErr w:type="spellStart"/>
      <w:r>
        <w:rPr>
          <w:rFonts w:ascii="Times New Roman" w:hAnsi="Times New Roman"/>
          <w:szCs w:val="22"/>
          <w:lang w:val="sq-AL"/>
        </w:rPr>
        <w:t>trasnportet</w:t>
      </w:r>
      <w:proofErr w:type="spellEnd"/>
      <w:r>
        <w:rPr>
          <w:rFonts w:ascii="Times New Roman" w:hAnsi="Times New Roman"/>
          <w:szCs w:val="22"/>
          <w:lang w:val="sq-AL"/>
        </w:rPr>
        <w:t xml:space="preserve"> hekurudhore kufitare nëpërmjet njehsimit të </w:t>
      </w:r>
      <w:proofErr w:type="spellStart"/>
      <w:r>
        <w:rPr>
          <w:rFonts w:ascii="Times New Roman" w:hAnsi="Times New Roman"/>
          <w:szCs w:val="22"/>
          <w:lang w:val="sq-AL"/>
        </w:rPr>
        <w:t>dokumentave</w:t>
      </w:r>
      <w:proofErr w:type="spellEnd"/>
      <w:r>
        <w:rPr>
          <w:rFonts w:ascii="Times New Roman" w:hAnsi="Times New Roman"/>
          <w:szCs w:val="22"/>
          <w:lang w:val="sq-AL"/>
        </w:rPr>
        <w:t xml:space="preserve"> të sigurisë dhe rritje të </w:t>
      </w:r>
      <w:proofErr w:type="spellStart"/>
      <w:r>
        <w:rPr>
          <w:rFonts w:ascii="Times New Roman" w:hAnsi="Times New Roman"/>
          <w:szCs w:val="22"/>
          <w:lang w:val="sq-AL"/>
        </w:rPr>
        <w:t>ndërveprueshmërisë</w:t>
      </w:r>
      <w:proofErr w:type="spellEnd"/>
      <w:r>
        <w:rPr>
          <w:rFonts w:ascii="Times New Roman" w:hAnsi="Times New Roman"/>
          <w:szCs w:val="22"/>
          <w:lang w:val="sq-AL"/>
        </w:rPr>
        <w:t>.</w:t>
      </w:r>
      <w:r w:rsidR="002D47A2" w:rsidRPr="002D47A2">
        <w:rPr>
          <w:rFonts w:ascii="Times New Roman" w:hAnsi="Times New Roman"/>
          <w:szCs w:val="22"/>
          <w:lang w:val="sq-AL"/>
        </w:rPr>
        <w:t xml:space="preserve"> </w:t>
      </w:r>
    </w:p>
    <w:p w14:paraId="226119ED" w14:textId="77777777" w:rsidR="002D47A2" w:rsidRPr="002D47A2" w:rsidRDefault="002D47A2" w:rsidP="002D47A2">
      <w:pPr>
        <w:tabs>
          <w:tab w:val="left" w:pos="-3119"/>
          <w:tab w:val="left" w:pos="-2694"/>
          <w:tab w:val="left" w:pos="567"/>
        </w:tabs>
        <w:spacing w:line="276" w:lineRule="auto"/>
        <w:ind w:left="863"/>
        <w:jc w:val="both"/>
        <w:rPr>
          <w:rFonts w:ascii="Times New Roman" w:hAnsi="Times New Roman"/>
          <w:szCs w:val="22"/>
          <w:lang w:val="sq-AL"/>
        </w:rPr>
      </w:pPr>
    </w:p>
    <w:p w14:paraId="022C5C3D"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58DE051D" w14:textId="77777777" w:rsidR="003A5DE1" w:rsidRDefault="002D47A2" w:rsidP="002D47A2">
      <w:pPr>
        <w:numPr>
          <w:ilvl w:val="0"/>
          <w:numId w:val="33"/>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Rritja e investimeve dhe përmirësimet në fushën e transportit hekurudhor krijojnë kushtet </w:t>
      </w:r>
    </w:p>
    <w:p w14:paraId="7ADB3A0B" w14:textId="5876FE47" w:rsidR="002D47A2" w:rsidRPr="002D47A2" w:rsidRDefault="002D47A2" w:rsidP="003A5DE1">
      <w:pPr>
        <w:tabs>
          <w:tab w:val="left" w:pos="-3119"/>
          <w:tab w:val="left" w:pos="-2694"/>
          <w:tab w:val="left" w:pos="567"/>
        </w:tabs>
        <w:spacing w:line="276" w:lineRule="auto"/>
        <w:ind w:left="863"/>
        <w:jc w:val="both"/>
        <w:rPr>
          <w:rFonts w:ascii="Times New Roman" w:hAnsi="Times New Roman"/>
          <w:szCs w:val="22"/>
          <w:lang w:val="sq-AL"/>
        </w:rPr>
      </w:pPr>
      <w:r w:rsidRPr="002D47A2">
        <w:rPr>
          <w:rFonts w:ascii="Times New Roman" w:hAnsi="Times New Roman"/>
          <w:szCs w:val="22"/>
          <w:lang w:val="sq-AL"/>
        </w:rPr>
        <w:t>për përmirësimin e infrastrukturës publike, duke sjellë shërbime cilësore m</w:t>
      </w:r>
      <w:r w:rsidR="006B1FA1">
        <w:rPr>
          <w:rFonts w:ascii="Times New Roman" w:hAnsi="Times New Roman"/>
          <w:szCs w:val="22"/>
          <w:lang w:val="sq-AL"/>
        </w:rPr>
        <w:t>ë</w:t>
      </w:r>
      <w:r w:rsidRPr="002D47A2">
        <w:rPr>
          <w:rFonts w:ascii="Times New Roman" w:hAnsi="Times New Roman"/>
          <w:szCs w:val="22"/>
          <w:lang w:val="sq-AL"/>
        </w:rPr>
        <w:t xml:space="preserve"> të mira, rritje të transportit të mallrave dhe pasagjerëve duke përfituar dhe biznesi.</w:t>
      </w:r>
    </w:p>
    <w:p w14:paraId="474EA671" w14:textId="1C5058EB" w:rsidR="002D47A2" w:rsidRPr="002D47A2" w:rsidRDefault="002D47A2" w:rsidP="002D47A2">
      <w:pPr>
        <w:numPr>
          <w:ilvl w:val="0"/>
          <w:numId w:val="33"/>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lastRenderedPageBreak/>
        <w:t>Garantimi i një konkurrence të drejtë i jep mundësi dhe shanse të barabarta për t’u futur në këtë fushë transporti</w:t>
      </w:r>
      <w:r w:rsidR="006B1FA1">
        <w:rPr>
          <w:rFonts w:ascii="Times New Roman" w:hAnsi="Times New Roman"/>
          <w:szCs w:val="22"/>
          <w:lang w:val="sq-AL"/>
        </w:rPr>
        <w:t xml:space="preserve"> shumë operatorëve</w:t>
      </w:r>
      <w:r w:rsidRPr="002D47A2">
        <w:rPr>
          <w:rFonts w:ascii="Times New Roman" w:hAnsi="Times New Roman"/>
          <w:szCs w:val="22"/>
          <w:lang w:val="sq-AL"/>
        </w:rPr>
        <w:t>.</w:t>
      </w:r>
    </w:p>
    <w:p w14:paraId="2F5423C7" w14:textId="77777777" w:rsidR="002D47A2" w:rsidRPr="002D47A2" w:rsidRDefault="002D47A2" w:rsidP="002D47A2">
      <w:pPr>
        <w:tabs>
          <w:tab w:val="left" w:pos="-3119"/>
          <w:tab w:val="left" w:pos="-2694"/>
          <w:tab w:val="left" w:pos="567"/>
        </w:tabs>
        <w:spacing w:line="276" w:lineRule="auto"/>
        <w:ind w:left="863"/>
        <w:jc w:val="both"/>
        <w:rPr>
          <w:rFonts w:ascii="Times New Roman" w:hAnsi="Times New Roman"/>
          <w:szCs w:val="22"/>
          <w:lang w:val="sq-AL"/>
        </w:rPr>
      </w:pPr>
    </w:p>
    <w:p w14:paraId="49ED6441" w14:textId="77777777" w:rsidR="002D47A2" w:rsidRP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Sektori publik </w:t>
      </w:r>
    </w:p>
    <w:p w14:paraId="332BFF16"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39E5B0EE" w14:textId="77777777" w:rsidR="002D47A2" w:rsidRPr="002D47A2" w:rsidRDefault="002D47A2" w:rsidP="002D47A2">
      <w:pPr>
        <w:numPr>
          <w:ilvl w:val="0"/>
          <w:numId w:val="35"/>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Futja e operatorëve të ri në tregun hekurudhor do të shoqërohet me shtimin e vendeve të punës, si dhe me shtimin e pagave të punonjësve duke ndikuar për rritjen e cilësisë së jetës.</w:t>
      </w:r>
    </w:p>
    <w:p w14:paraId="3BC16E4E" w14:textId="77777777" w:rsidR="002D47A2" w:rsidRPr="002D47A2" w:rsidRDefault="002D47A2" w:rsidP="002D47A2">
      <w:pPr>
        <w:numPr>
          <w:ilvl w:val="0"/>
          <w:numId w:val="35"/>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Parashikohet më tepër të ardhura në buxhetin e shtetit </w:t>
      </w:r>
      <w:proofErr w:type="spellStart"/>
      <w:r w:rsidRPr="002D47A2">
        <w:rPr>
          <w:rFonts w:ascii="Times New Roman" w:hAnsi="Times New Roman"/>
          <w:szCs w:val="22"/>
          <w:lang w:val="sq-AL"/>
        </w:rPr>
        <w:t>përsa</w:t>
      </w:r>
      <w:proofErr w:type="spellEnd"/>
      <w:r w:rsidRPr="002D47A2">
        <w:rPr>
          <w:rFonts w:ascii="Times New Roman" w:hAnsi="Times New Roman"/>
          <w:szCs w:val="22"/>
          <w:lang w:val="sq-AL"/>
        </w:rPr>
        <w:t xml:space="preserve"> i përket taksave, sigurimeve shëndetësore dhe shoqërore.</w:t>
      </w:r>
    </w:p>
    <w:p w14:paraId="06B189FF" w14:textId="77777777" w:rsidR="002D47A2" w:rsidRPr="002D47A2" w:rsidRDefault="002D47A2" w:rsidP="002D47A2">
      <w:pPr>
        <w:numPr>
          <w:ilvl w:val="0"/>
          <w:numId w:val="35"/>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Rritja dhe vënia në </w:t>
      </w:r>
      <w:proofErr w:type="spellStart"/>
      <w:r w:rsidRPr="002D47A2">
        <w:rPr>
          <w:rFonts w:ascii="Times New Roman" w:hAnsi="Times New Roman"/>
          <w:szCs w:val="22"/>
          <w:lang w:val="sq-AL"/>
        </w:rPr>
        <w:t>efiçence</w:t>
      </w:r>
      <w:proofErr w:type="spellEnd"/>
      <w:r w:rsidRPr="002D47A2">
        <w:rPr>
          <w:rFonts w:ascii="Times New Roman" w:hAnsi="Times New Roman"/>
          <w:szCs w:val="22"/>
          <w:lang w:val="sq-AL"/>
        </w:rPr>
        <w:t xml:space="preserve"> e transportit të pasagjerëve më linjë hekurudhore është favor për popullsinë pasi ndikon direkt në uljen e shpenzimeve për transport.</w:t>
      </w:r>
    </w:p>
    <w:p w14:paraId="64079F13" w14:textId="77777777" w:rsidR="002D47A2" w:rsidRPr="002D47A2" w:rsidRDefault="002D47A2" w:rsidP="002D47A2">
      <w:pPr>
        <w:numPr>
          <w:ilvl w:val="0"/>
          <w:numId w:val="2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136E98E3" w14:textId="77777777" w:rsidR="002D47A2" w:rsidRPr="002D47A2" w:rsidRDefault="002D47A2" w:rsidP="002D47A2">
      <w:pPr>
        <w:numPr>
          <w:ilvl w:val="0"/>
          <w:numId w:val="36"/>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Përmirësimi i infrastrukturës hekurudhore dhe lejimi i futjes në treg të operatorëve të ndryshëm hekurudhorë do të shoqërohet me hapjen e vendeve te reja të punës.</w:t>
      </w:r>
    </w:p>
    <w:p w14:paraId="14EBEF0B" w14:textId="77777777" w:rsidR="002D47A2" w:rsidRPr="002D47A2" w:rsidRDefault="002D47A2" w:rsidP="002D47A2">
      <w:pPr>
        <w:numPr>
          <w:ilvl w:val="0"/>
          <w:numId w:val="36"/>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Duke u hapur vende të reja pune me pagesë relativisht të mirë, sjell rritjen e vëmendjes për punë brenda vendit duke frenuar ikjen e popullsisë në emigracion.</w:t>
      </w:r>
    </w:p>
    <w:p w14:paraId="3A3E43C6" w14:textId="77777777" w:rsidR="002D47A2" w:rsidRPr="002D47A2" w:rsidRDefault="002D47A2" w:rsidP="002D47A2">
      <w:pPr>
        <w:tabs>
          <w:tab w:val="left" w:pos="-3119"/>
          <w:tab w:val="left" w:pos="-2694"/>
        </w:tabs>
        <w:spacing w:line="276" w:lineRule="auto"/>
        <w:jc w:val="both"/>
        <w:rPr>
          <w:rFonts w:ascii="Times New Roman" w:hAnsi="Times New Roman"/>
          <w:szCs w:val="22"/>
          <w:lang w:val="sq-AL"/>
        </w:rPr>
      </w:pPr>
    </w:p>
    <w:p w14:paraId="01BAE76A" w14:textId="77777777" w:rsidR="002D47A2" w:rsidRP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Konkurrenca: Synimi nëpërmjet kësaj vendimmarrje është garantimi i një konkurrence të drejtë, të hapur, duke i trajtuar në mënyrë të barabartë të gjithë aktorët që marrin pjesë në shërbimet hekurudhore. Kjo do të sjellë dhe rritjen e numrit të operatorëve që do të marrin pjesë në tregun hekurudhor, hapjen e tij dhe për rrjedhojë dhe uljen e çmimeve të transportit të mallit dhe rritje e nivelit të transportit. </w:t>
      </w:r>
    </w:p>
    <w:p w14:paraId="7A4C70DF" w14:textId="77777777" w:rsidR="002D47A2" w:rsidRPr="002D47A2" w:rsidRDefault="002D47A2" w:rsidP="002D47A2">
      <w:pPr>
        <w:tabs>
          <w:tab w:val="left" w:pos="-2694"/>
        </w:tabs>
        <w:spacing w:line="276" w:lineRule="auto"/>
        <w:ind w:left="567"/>
        <w:jc w:val="both"/>
        <w:rPr>
          <w:rFonts w:ascii="Times New Roman" w:hAnsi="Times New Roman"/>
          <w:szCs w:val="22"/>
          <w:lang w:val="sq-AL"/>
        </w:rPr>
      </w:pPr>
    </w:p>
    <w:p w14:paraId="61931106" w14:textId="77777777" w:rsidR="002D47A2" w:rsidRP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Supozimet në të cilat janë bazuar parashikimet: </w:t>
      </w:r>
    </w:p>
    <w:p w14:paraId="6201073E" w14:textId="77777777" w:rsidR="002D47A2" w:rsidRPr="002D47A2" w:rsidRDefault="002D47A2" w:rsidP="002D47A2">
      <w:pPr>
        <w:tabs>
          <w:tab w:val="left" w:pos="-3119"/>
        </w:tabs>
        <w:spacing w:after="120" w:line="276" w:lineRule="auto"/>
        <w:jc w:val="both"/>
        <w:rPr>
          <w:rFonts w:ascii="Times New Roman" w:hAnsi="Times New Roman"/>
          <w:szCs w:val="22"/>
          <w:lang w:val="sq-AL"/>
        </w:rPr>
      </w:pPr>
      <w:r w:rsidRPr="002D47A2">
        <w:rPr>
          <w:rFonts w:ascii="Times New Roman" w:hAnsi="Times New Roman"/>
          <w:szCs w:val="22"/>
          <w:lang w:val="sq-AL"/>
        </w:rPr>
        <w:t>Ngritja e këtij autoriteti është në zbatim të rekomandimeve të lëna nga Progres Raporti i BE-së referuar Kapitullit 14, në zbatim të Kodit të Ri Hekurudhor dhe sipas praktikave më të mira rajonale dhe ndërkombëtare, duke siguruar:</w:t>
      </w:r>
    </w:p>
    <w:p w14:paraId="5C7FBD39" w14:textId="77777777" w:rsidR="002D47A2" w:rsidRPr="002D47A2" w:rsidRDefault="002D47A2" w:rsidP="002D47A2">
      <w:pPr>
        <w:numPr>
          <w:ilvl w:val="0"/>
          <w:numId w:val="37"/>
        </w:numPr>
        <w:tabs>
          <w:tab w:val="left" w:pos="-3119"/>
        </w:tabs>
        <w:spacing w:after="120" w:line="276" w:lineRule="auto"/>
        <w:jc w:val="both"/>
        <w:rPr>
          <w:rFonts w:ascii="Times New Roman" w:hAnsi="Times New Roman"/>
          <w:szCs w:val="22"/>
          <w:lang w:val="sq-AL"/>
        </w:rPr>
      </w:pPr>
      <w:r w:rsidRPr="002D47A2">
        <w:rPr>
          <w:rFonts w:ascii="Times New Roman" w:hAnsi="Times New Roman"/>
          <w:szCs w:val="22"/>
          <w:lang w:val="sq-AL"/>
        </w:rPr>
        <w:t xml:space="preserve">një rritje të operatorëve ekonomikë në tregun hekurudhor, lehtësimin e </w:t>
      </w:r>
      <w:proofErr w:type="spellStart"/>
      <w:r w:rsidRPr="002D47A2">
        <w:rPr>
          <w:rFonts w:ascii="Times New Roman" w:hAnsi="Times New Roman"/>
          <w:szCs w:val="22"/>
          <w:lang w:val="sq-AL"/>
        </w:rPr>
        <w:t>veprimatrisë</w:t>
      </w:r>
      <w:proofErr w:type="spellEnd"/>
      <w:r w:rsidRPr="002D47A2">
        <w:rPr>
          <w:rFonts w:ascii="Times New Roman" w:hAnsi="Times New Roman"/>
          <w:szCs w:val="22"/>
          <w:lang w:val="sq-AL"/>
        </w:rPr>
        <w:t xml:space="preserve"> së tyre, për pasojë rritjen e volumeve të transportit hekurudhor, uljen e ndotjes mjedisore nëpërmjet uljes së emetimeve të gazrave.</w:t>
      </w:r>
    </w:p>
    <w:p w14:paraId="2B8B1C89" w14:textId="358E65AC" w:rsidR="002D47A2" w:rsidRPr="002D47A2" w:rsidRDefault="006B1FA1" w:rsidP="006B1FA1">
      <w:pPr>
        <w:numPr>
          <w:ilvl w:val="0"/>
          <w:numId w:val="37"/>
        </w:numPr>
        <w:tabs>
          <w:tab w:val="left" w:pos="-3119"/>
        </w:tabs>
        <w:spacing w:after="120" w:line="276" w:lineRule="auto"/>
        <w:jc w:val="both"/>
        <w:rPr>
          <w:rFonts w:ascii="Times New Roman" w:hAnsi="Times New Roman"/>
          <w:szCs w:val="22"/>
          <w:lang w:val="sq-AL"/>
        </w:rPr>
      </w:pPr>
      <w:r>
        <w:rPr>
          <w:rFonts w:ascii="Times New Roman" w:hAnsi="Times New Roman"/>
          <w:szCs w:val="22"/>
          <w:lang w:val="sq-AL"/>
        </w:rPr>
        <w:t>h</w:t>
      </w:r>
      <w:r w:rsidRPr="006B1FA1">
        <w:rPr>
          <w:rFonts w:ascii="Times New Roman" w:hAnsi="Times New Roman"/>
          <w:szCs w:val="22"/>
          <w:lang w:val="sq-AL"/>
        </w:rPr>
        <w:t>eqj</w:t>
      </w:r>
      <w:r>
        <w:rPr>
          <w:rFonts w:ascii="Times New Roman" w:hAnsi="Times New Roman"/>
          <w:szCs w:val="22"/>
          <w:lang w:val="sq-AL"/>
        </w:rPr>
        <w:t>en</w:t>
      </w:r>
      <w:r w:rsidRPr="006B1FA1">
        <w:rPr>
          <w:rFonts w:ascii="Times New Roman" w:hAnsi="Times New Roman"/>
          <w:szCs w:val="22"/>
          <w:lang w:val="sq-AL"/>
        </w:rPr>
        <w:t xml:space="preserve"> e barrierave administrative dhe teknike, duke vendosur një qasje të përbashkët</w:t>
      </w:r>
      <w:r>
        <w:rPr>
          <w:rFonts w:ascii="Times New Roman" w:hAnsi="Times New Roman"/>
          <w:szCs w:val="22"/>
          <w:lang w:val="sq-AL"/>
        </w:rPr>
        <w:t xml:space="preserve"> të operatorëve,</w:t>
      </w:r>
      <w:r w:rsidRPr="006B1FA1">
        <w:rPr>
          <w:rFonts w:ascii="Times New Roman" w:hAnsi="Times New Roman"/>
          <w:szCs w:val="22"/>
          <w:lang w:val="sq-AL"/>
        </w:rPr>
        <w:t xml:space="preserve"> ndaj rregullave të sigurisë dhe ndërveprimit</w:t>
      </w:r>
      <w:r w:rsidR="002D47A2" w:rsidRPr="002D47A2">
        <w:rPr>
          <w:rFonts w:ascii="Times New Roman" w:hAnsi="Times New Roman"/>
          <w:szCs w:val="22"/>
          <w:lang w:val="sq-AL"/>
        </w:rPr>
        <w:t>.</w:t>
      </w:r>
    </w:p>
    <w:p w14:paraId="12D26BAB" w14:textId="2F16B1F7" w:rsidR="002D47A2" w:rsidRPr="002D47A2" w:rsidRDefault="002D47A2" w:rsidP="002D47A2">
      <w:p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Këto supozime bazohen nga konsultimet e herëpashershme më operatorët  privatë që janë momentalisht në tregun hekurudhor, nga mendimet dhe përvoja e operatorëve shtetërorë si dhe nga praktikat më të mira të vendeve kufitare.</w:t>
      </w:r>
    </w:p>
    <w:p w14:paraId="2D7945EE" w14:textId="77777777" w:rsidR="002D47A2" w:rsidRPr="002D47A2" w:rsidRDefault="002D47A2" w:rsidP="002D47A2">
      <w:p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 </w:t>
      </w:r>
    </w:p>
    <w:p w14:paraId="207C87E4" w14:textId="77777777" w:rsidR="002D47A2" w:rsidRDefault="002D47A2" w:rsidP="002D47A2">
      <w:pPr>
        <w:numPr>
          <w:ilvl w:val="0"/>
          <w:numId w:val="24"/>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Supozimet për </w:t>
      </w:r>
      <w:proofErr w:type="spellStart"/>
      <w:r w:rsidRPr="002D47A2">
        <w:rPr>
          <w:rFonts w:ascii="Times New Roman" w:hAnsi="Times New Roman"/>
          <w:szCs w:val="22"/>
          <w:lang w:val="sq-AL"/>
        </w:rPr>
        <w:t>risqet</w:t>
      </w:r>
      <w:proofErr w:type="spellEnd"/>
      <w:r w:rsidRPr="002D47A2">
        <w:rPr>
          <w:rFonts w:ascii="Times New Roman" w:hAnsi="Times New Roman"/>
          <w:szCs w:val="22"/>
          <w:lang w:val="sq-AL"/>
        </w:rPr>
        <w:t xml:space="preserve"> që mund të pengojnë </w:t>
      </w:r>
      <w:proofErr w:type="spellStart"/>
      <w:r w:rsidRPr="002D47A2">
        <w:rPr>
          <w:rFonts w:ascii="Times New Roman" w:hAnsi="Times New Roman"/>
          <w:szCs w:val="22"/>
          <w:lang w:val="sq-AL"/>
        </w:rPr>
        <w:t>pritshmëritë</w:t>
      </w:r>
      <w:proofErr w:type="spellEnd"/>
      <w:r w:rsidRPr="002D47A2">
        <w:rPr>
          <w:rFonts w:ascii="Times New Roman" w:hAnsi="Times New Roman"/>
          <w:szCs w:val="22"/>
          <w:lang w:val="sq-AL"/>
        </w:rPr>
        <w:t>:</w:t>
      </w:r>
    </w:p>
    <w:p w14:paraId="6475F3CB" w14:textId="3E7FE33E" w:rsidR="002D47A2" w:rsidRPr="002D47A2" w:rsidRDefault="002D47A2" w:rsidP="002D47A2">
      <w:pPr>
        <w:numPr>
          <w:ilvl w:val="0"/>
          <w:numId w:val="40"/>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Moszbatimi i ligjit në kohën e </w:t>
      </w:r>
      <w:r w:rsidR="006B1FA1">
        <w:rPr>
          <w:rFonts w:ascii="Times New Roman" w:hAnsi="Times New Roman"/>
          <w:szCs w:val="22"/>
          <w:lang w:val="sq-AL"/>
        </w:rPr>
        <w:t>ndërmjetme të shkrirjes së drejtorisë ekzistuese dhe ngritjes së autoritetit të ri të sigurisë hekurudhore</w:t>
      </w:r>
      <w:r w:rsidRPr="002D47A2">
        <w:rPr>
          <w:rFonts w:ascii="Times New Roman" w:hAnsi="Times New Roman"/>
          <w:szCs w:val="22"/>
          <w:lang w:val="sq-AL"/>
        </w:rPr>
        <w:t>.</w:t>
      </w:r>
    </w:p>
    <w:p w14:paraId="1C1694E8" w14:textId="77777777" w:rsidR="002D47A2" w:rsidRPr="002D47A2" w:rsidRDefault="002D47A2" w:rsidP="00834D92">
      <w:pPr>
        <w:numPr>
          <w:ilvl w:val="0"/>
          <w:numId w:val="40"/>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Nxjerrja e rregullore së brendshme dhe akteve nënligjore të domosdoshme për funksionim të rregullt të autoritetit.</w:t>
      </w:r>
    </w:p>
    <w:p w14:paraId="295B39D0" w14:textId="77777777" w:rsidR="002D47A2" w:rsidRPr="002D47A2" w:rsidRDefault="002D47A2" w:rsidP="00834D92">
      <w:pPr>
        <w:numPr>
          <w:ilvl w:val="0"/>
          <w:numId w:val="40"/>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Trajnimi në kohë i nëpunësve të autoritetit.  </w:t>
      </w:r>
    </w:p>
    <w:p w14:paraId="2BC59683" w14:textId="77777777" w:rsidR="002D47A2" w:rsidRDefault="002D47A2" w:rsidP="00834D92">
      <w:pPr>
        <w:numPr>
          <w:ilvl w:val="0"/>
          <w:numId w:val="40"/>
        </w:numPr>
        <w:tabs>
          <w:tab w:val="left" w:pos="-3119"/>
        </w:tabs>
        <w:spacing w:line="276" w:lineRule="auto"/>
        <w:jc w:val="both"/>
        <w:rPr>
          <w:rFonts w:ascii="Times New Roman" w:hAnsi="Times New Roman"/>
          <w:sz w:val="20"/>
          <w:lang w:val="sq-AL"/>
        </w:rPr>
      </w:pPr>
      <w:proofErr w:type="spellStart"/>
      <w:r w:rsidRPr="002D47A2">
        <w:rPr>
          <w:rFonts w:ascii="Times New Roman" w:hAnsi="Times New Roman"/>
          <w:szCs w:val="22"/>
          <w:lang w:val="sq-AL"/>
        </w:rPr>
        <w:t>Destabiliteti</w:t>
      </w:r>
      <w:proofErr w:type="spellEnd"/>
      <w:r w:rsidRPr="002D47A2">
        <w:rPr>
          <w:rFonts w:ascii="Times New Roman" w:hAnsi="Times New Roman"/>
          <w:szCs w:val="22"/>
          <w:lang w:val="sq-AL"/>
        </w:rPr>
        <w:t xml:space="preserve"> politik, </w:t>
      </w:r>
      <w:proofErr w:type="spellStart"/>
      <w:r w:rsidRPr="002D47A2">
        <w:rPr>
          <w:rFonts w:ascii="Times New Roman" w:hAnsi="Times New Roman"/>
          <w:szCs w:val="22"/>
          <w:lang w:val="sq-AL"/>
        </w:rPr>
        <w:t>luftrat</w:t>
      </w:r>
      <w:proofErr w:type="spellEnd"/>
      <w:r w:rsidRPr="002D47A2">
        <w:rPr>
          <w:rFonts w:ascii="Times New Roman" w:hAnsi="Times New Roman"/>
          <w:szCs w:val="22"/>
          <w:lang w:val="sq-AL"/>
        </w:rPr>
        <w:t>, konfliktet civile apo fatkeqësitë natyrore të rënda</w:t>
      </w:r>
      <w:r w:rsidRPr="002D47A2">
        <w:rPr>
          <w:rFonts w:ascii="Times New Roman" w:hAnsi="Times New Roman"/>
          <w:sz w:val="20"/>
          <w:lang w:val="sq-AL"/>
        </w:rPr>
        <w:t>.</w:t>
      </w:r>
    </w:p>
    <w:p w14:paraId="6805D457" w14:textId="77777777" w:rsidR="003A5DE1" w:rsidRPr="002D47A2" w:rsidRDefault="003A5DE1" w:rsidP="003A5DE1">
      <w:pPr>
        <w:tabs>
          <w:tab w:val="left" w:pos="-3119"/>
        </w:tabs>
        <w:spacing w:line="276" w:lineRule="auto"/>
        <w:ind w:left="720"/>
        <w:jc w:val="both"/>
        <w:rPr>
          <w:rFonts w:ascii="Times New Roman" w:hAnsi="Times New Roman"/>
          <w:sz w:val="20"/>
          <w:lang w:val="sq-AL"/>
        </w:rPr>
      </w:pPr>
    </w:p>
    <w:tbl>
      <w:tblPr>
        <w:tblStyle w:val="TableGrid1"/>
        <w:tblW w:w="9781" w:type="dxa"/>
        <w:tblInd w:w="-459" w:type="dxa"/>
        <w:tblLook w:val="04A0" w:firstRow="1" w:lastRow="0" w:firstColumn="1" w:lastColumn="0" w:noHBand="0" w:noVBand="1"/>
      </w:tblPr>
      <w:tblGrid>
        <w:gridCol w:w="2268"/>
        <w:gridCol w:w="461"/>
        <w:gridCol w:w="2516"/>
        <w:gridCol w:w="2410"/>
        <w:gridCol w:w="2126"/>
      </w:tblGrid>
      <w:tr w:rsidR="002D47A2" w:rsidRPr="002D47A2" w14:paraId="276C6CC9" w14:textId="77777777" w:rsidTr="00DF2FFB">
        <w:tc>
          <w:tcPr>
            <w:tcW w:w="2268" w:type="dxa"/>
            <w:shd w:val="clear" w:color="auto" w:fill="D9D9D9" w:themeFill="background1" w:themeFillShade="D9"/>
          </w:tcPr>
          <w:p w14:paraId="6ECAD11D" w14:textId="77777777" w:rsidR="002D47A2" w:rsidRPr="002D47A2" w:rsidRDefault="002D47A2" w:rsidP="002D47A2">
            <w:pPr>
              <w:jc w:val="center"/>
              <w:rPr>
                <w:rFonts w:ascii="Times New Roman" w:hAnsi="Times New Roman"/>
                <w:b/>
                <w:i/>
                <w:lang w:val="sq-AL"/>
              </w:rPr>
            </w:pPr>
            <w:r w:rsidRPr="002D47A2">
              <w:rPr>
                <w:rFonts w:ascii="Times New Roman" w:hAnsi="Times New Roman"/>
                <w:b/>
                <w:i/>
                <w:lang w:val="sq-AL"/>
              </w:rPr>
              <w:t xml:space="preserve">Ndikimet </w:t>
            </w:r>
          </w:p>
        </w:tc>
        <w:tc>
          <w:tcPr>
            <w:tcW w:w="461" w:type="dxa"/>
            <w:shd w:val="clear" w:color="auto" w:fill="D9D9D9" w:themeFill="background1" w:themeFillShade="D9"/>
            <w:vAlign w:val="center"/>
          </w:tcPr>
          <w:p w14:paraId="75C5467C" w14:textId="77777777" w:rsidR="002D47A2" w:rsidRPr="002D47A2" w:rsidRDefault="002D47A2" w:rsidP="002D47A2">
            <w:pPr>
              <w:rPr>
                <w:rFonts w:ascii="Times New Roman" w:hAnsi="Times New Roman"/>
                <w:b/>
                <w:i/>
                <w:lang w:val="sq-AL"/>
              </w:rPr>
            </w:pPr>
            <w:proofErr w:type="spellStart"/>
            <w:r w:rsidRPr="002D47A2">
              <w:rPr>
                <w:rFonts w:ascii="Times New Roman" w:hAnsi="Times New Roman"/>
                <w:b/>
                <w:i/>
                <w:lang w:val="sq-AL"/>
              </w:rPr>
              <w:t>Nr</w:t>
            </w:r>
            <w:proofErr w:type="spellEnd"/>
          </w:p>
        </w:tc>
        <w:tc>
          <w:tcPr>
            <w:tcW w:w="2516" w:type="dxa"/>
            <w:shd w:val="clear" w:color="auto" w:fill="D9D9D9" w:themeFill="background1" w:themeFillShade="D9"/>
            <w:vAlign w:val="center"/>
          </w:tcPr>
          <w:p w14:paraId="2C2DF41D" w14:textId="77777777" w:rsidR="002D47A2" w:rsidRPr="002D47A2" w:rsidRDefault="002D47A2" w:rsidP="002D47A2">
            <w:pPr>
              <w:jc w:val="center"/>
              <w:rPr>
                <w:rFonts w:ascii="Times New Roman" w:hAnsi="Times New Roman"/>
                <w:b/>
                <w:i/>
                <w:lang w:val="sq-AL"/>
              </w:rPr>
            </w:pPr>
            <w:r w:rsidRPr="002D47A2">
              <w:rPr>
                <w:rFonts w:ascii="Times New Roman" w:hAnsi="Times New Roman"/>
                <w:b/>
                <w:i/>
                <w:lang w:val="sq-AL"/>
              </w:rPr>
              <w:t>Qeveria</w:t>
            </w:r>
          </w:p>
        </w:tc>
        <w:tc>
          <w:tcPr>
            <w:tcW w:w="2410" w:type="dxa"/>
            <w:shd w:val="clear" w:color="auto" w:fill="D9D9D9" w:themeFill="background1" w:themeFillShade="D9"/>
            <w:vAlign w:val="center"/>
          </w:tcPr>
          <w:p w14:paraId="79FADA1E" w14:textId="77777777" w:rsidR="002D47A2" w:rsidRPr="002D47A2" w:rsidRDefault="002D47A2" w:rsidP="002D47A2">
            <w:pPr>
              <w:rPr>
                <w:rFonts w:ascii="Times New Roman" w:hAnsi="Times New Roman"/>
                <w:b/>
                <w:i/>
                <w:lang w:val="sq-AL"/>
              </w:rPr>
            </w:pPr>
            <w:r w:rsidRPr="002D47A2">
              <w:rPr>
                <w:rFonts w:ascii="Times New Roman" w:hAnsi="Times New Roman"/>
                <w:b/>
                <w:i/>
                <w:lang w:val="sq-AL"/>
              </w:rPr>
              <w:t>Bizneset</w:t>
            </w:r>
          </w:p>
        </w:tc>
        <w:tc>
          <w:tcPr>
            <w:tcW w:w="2126" w:type="dxa"/>
            <w:shd w:val="clear" w:color="auto" w:fill="D9D9D9" w:themeFill="background1" w:themeFillShade="D9"/>
            <w:vAlign w:val="center"/>
          </w:tcPr>
          <w:p w14:paraId="278EAC15" w14:textId="77777777" w:rsidR="002D47A2" w:rsidRPr="002D47A2" w:rsidRDefault="002D47A2" w:rsidP="002D47A2">
            <w:pPr>
              <w:rPr>
                <w:rFonts w:ascii="Times New Roman" w:hAnsi="Times New Roman"/>
                <w:b/>
                <w:i/>
                <w:lang w:val="sq-AL"/>
              </w:rPr>
            </w:pPr>
            <w:r w:rsidRPr="002D47A2">
              <w:rPr>
                <w:rFonts w:ascii="Times New Roman" w:hAnsi="Times New Roman"/>
                <w:b/>
                <w:i/>
                <w:lang w:val="sq-AL"/>
              </w:rPr>
              <w:t>Sektori Publik</w:t>
            </w:r>
          </w:p>
        </w:tc>
      </w:tr>
      <w:tr w:rsidR="00DF2FFB" w:rsidRPr="002D47A2" w14:paraId="1891020F" w14:textId="77777777" w:rsidTr="00DF2FFB">
        <w:tc>
          <w:tcPr>
            <w:tcW w:w="2268" w:type="dxa"/>
            <w:vMerge w:val="restart"/>
            <w:shd w:val="clear" w:color="auto" w:fill="DDD9C3" w:themeFill="background2" w:themeFillShade="E6"/>
            <w:vAlign w:val="center"/>
          </w:tcPr>
          <w:p w14:paraId="0596159E" w14:textId="77777777" w:rsidR="00DF2FFB" w:rsidRPr="002D47A2" w:rsidRDefault="00DF2FFB" w:rsidP="002D47A2">
            <w:pPr>
              <w:jc w:val="center"/>
              <w:rPr>
                <w:rFonts w:ascii="Times New Roman" w:hAnsi="Times New Roman"/>
                <w:lang w:val="sq-AL"/>
              </w:rPr>
            </w:pPr>
          </w:p>
          <w:p w14:paraId="69C80385" w14:textId="77777777" w:rsidR="00DF2FFB" w:rsidRPr="002D47A2" w:rsidRDefault="00DF2FFB" w:rsidP="002D47A2">
            <w:pPr>
              <w:jc w:val="center"/>
              <w:rPr>
                <w:rFonts w:ascii="Times New Roman" w:hAnsi="Times New Roman"/>
                <w:lang w:val="sq-AL"/>
              </w:rPr>
            </w:pPr>
          </w:p>
          <w:p w14:paraId="393BFD34" w14:textId="77777777" w:rsidR="00DF2FFB" w:rsidRPr="002D47A2" w:rsidRDefault="00DF2FFB" w:rsidP="002D47A2">
            <w:pPr>
              <w:jc w:val="center"/>
              <w:rPr>
                <w:rFonts w:ascii="Times New Roman" w:hAnsi="Times New Roman"/>
                <w:sz w:val="20"/>
                <w:lang w:val="sq-AL"/>
              </w:rPr>
            </w:pPr>
            <w:r w:rsidRPr="002D47A2">
              <w:rPr>
                <w:rFonts w:ascii="Times New Roman" w:hAnsi="Times New Roman"/>
                <w:sz w:val="20"/>
                <w:lang w:val="sq-AL"/>
              </w:rPr>
              <w:t>Ndikime të drejtpërdrejta</w:t>
            </w:r>
          </w:p>
        </w:tc>
        <w:tc>
          <w:tcPr>
            <w:tcW w:w="461" w:type="dxa"/>
            <w:shd w:val="clear" w:color="auto" w:fill="DDD9C3" w:themeFill="background2" w:themeFillShade="E6"/>
            <w:vAlign w:val="center"/>
          </w:tcPr>
          <w:p w14:paraId="4D6D7F58"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1</w:t>
            </w:r>
          </w:p>
        </w:tc>
        <w:tc>
          <w:tcPr>
            <w:tcW w:w="2516" w:type="dxa"/>
            <w:shd w:val="clear" w:color="auto" w:fill="DDD9C3" w:themeFill="background2" w:themeFillShade="E6"/>
            <w:vAlign w:val="center"/>
          </w:tcPr>
          <w:p w14:paraId="7CBB296F" w14:textId="5CEEACBD" w:rsidR="00DF2FFB" w:rsidRPr="002D47A2" w:rsidRDefault="00DF2FFB" w:rsidP="00DF2FFB">
            <w:pPr>
              <w:rPr>
                <w:rFonts w:ascii="Times New Roman" w:hAnsi="Times New Roman"/>
                <w:sz w:val="20"/>
                <w:lang w:val="sq-AL"/>
              </w:rPr>
            </w:pPr>
            <w:r w:rsidRPr="002D47A2">
              <w:rPr>
                <w:rFonts w:ascii="Times New Roman" w:hAnsi="Times New Roman"/>
                <w:sz w:val="20"/>
                <w:lang w:val="sq-AL"/>
              </w:rPr>
              <w:t>Krijimin e kushteve të favorshme për</w:t>
            </w:r>
            <w:r w:rsidRPr="00DF2FFB">
              <w:rPr>
                <w:rFonts w:ascii="Times New Roman" w:hAnsi="Times New Roman"/>
                <w:sz w:val="20"/>
                <w:lang w:val="sq-AL"/>
              </w:rPr>
              <w:t xml:space="preserve"> ruajtjen, </w:t>
            </w:r>
            <w:r w:rsidRPr="002D47A2">
              <w:rPr>
                <w:rFonts w:ascii="Times New Roman" w:hAnsi="Times New Roman"/>
                <w:sz w:val="20"/>
                <w:lang w:val="sq-AL"/>
              </w:rPr>
              <w:t>përmirësimin dhe shtimin</w:t>
            </w:r>
            <w:r w:rsidRPr="00DF2FFB">
              <w:rPr>
                <w:rFonts w:ascii="Times New Roman" w:hAnsi="Times New Roman"/>
                <w:sz w:val="20"/>
                <w:lang w:val="sq-AL"/>
              </w:rPr>
              <w:t xml:space="preserve"> e</w:t>
            </w:r>
            <w:r w:rsidRPr="002D47A2">
              <w:rPr>
                <w:rFonts w:ascii="Times New Roman" w:hAnsi="Times New Roman"/>
                <w:sz w:val="20"/>
                <w:lang w:val="sq-AL"/>
              </w:rPr>
              <w:t xml:space="preserve"> </w:t>
            </w:r>
            <w:r w:rsidRPr="00DF2FFB">
              <w:rPr>
                <w:rFonts w:ascii="Times New Roman" w:hAnsi="Times New Roman"/>
                <w:sz w:val="20"/>
                <w:lang w:val="sq-AL"/>
              </w:rPr>
              <w:t xml:space="preserve">masave të sigurisë për </w:t>
            </w:r>
            <w:r w:rsidRPr="00DF2FFB">
              <w:rPr>
                <w:rFonts w:ascii="Times New Roman" w:hAnsi="Times New Roman"/>
                <w:sz w:val="20"/>
                <w:lang w:val="sq-AL"/>
              </w:rPr>
              <w:lastRenderedPageBreak/>
              <w:t xml:space="preserve">operatorët </w:t>
            </w:r>
            <w:r w:rsidRPr="002D47A2">
              <w:rPr>
                <w:rFonts w:ascii="Times New Roman" w:hAnsi="Times New Roman"/>
                <w:sz w:val="20"/>
                <w:lang w:val="sq-AL"/>
              </w:rPr>
              <w:t>e infrastrukturës hekurudhore.</w:t>
            </w:r>
          </w:p>
        </w:tc>
        <w:tc>
          <w:tcPr>
            <w:tcW w:w="2410" w:type="dxa"/>
            <w:shd w:val="clear" w:color="auto" w:fill="DDD9C3" w:themeFill="background2" w:themeFillShade="E6"/>
            <w:vAlign w:val="center"/>
          </w:tcPr>
          <w:p w14:paraId="0BEFF166" w14:textId="6C3F0F27" w:rsidR="00DF2FFB" w:rsidRPr="002D47A2" w:rsidRDefault="00DF2FFB" w:rsidP="00DF2FFB">
            <w:pPr>
              <w:rPr>
                <w:rFonts w:ascii="Times New Roman" w:hAnsi="Times New Roman"/>
                <w:sz w:val="20"/>
                <w:lang w:val="sq-AL"/>
              </w:rPr>
            </w:pPr>
            <w:r w:rsidRPr="002D47A2">
              <w:rPr>
                <w:rFonts w:ascii="Times New Roman" w:hAnsi="Times New Roman"/>
                <w:sz w:val="20"/>
                <w:lang w:val="sq-AL"/>
              </w:rPr>
              <w:lastRenderedPageBreak/>
              <w:t xml:space="preserve">Marrja e </w:t>
            </w:r>
            <w:r w:rsidRPr="00DF2FFB">
              <w:rPr>
                <w:rFonts w:ascii="Times New Roman" w:hAnsi="Times New Roman"/>
                <w:sz w:val="20"/>
                <w:lang w:val="sq-AL"/>
              </w:rPr>
              <w:t xml:space="preserve">dokumentacionit të sigurisë hekurudhore, autorizim, licencë, dëshmi aftësie për drejtues treni </w:t>
            </w:r>
            <w:r w:rsidRPr="00DF2FFB">
              <w:rPr>
                <w:rFonts w:ascii="Times New Roman" w:hAnsi="Times New Roman"/>
                <w:sz w:val="20"/>
                <w:lang w:val="sq-AL"/>
              </w:rPr>
              <w:lastRenderedPageBreak/>
              <w:t>etj.</w:t>
            </w:r>
            <w:r w:rsidRPr="002D47A2">
              <w:rPr>
                <w:rFonts w:ascii="Times New Roman" w:hAnsi="Times New Roman"/>
                <w:sz w:val="20"/>
                <w:lang w:val="sq-AL"/>
              </w:rPr>
              <w:t xml:space="preserve"> në një kohë të shpejtë pa shtuar koston.</w:t>
            </w:r>
          </w:p>
        </w:tc>
        <w:tc>
          <w:tcPr>
            <w:tcW w:w="2126" w:type="dxa"/>
            <w:shd w:val="clear" w:color="auto" w:fill="DDD9C3" w:themeFill="background2" w:themeFillShade="E6"/>
            <w:vAlign w:val="center"/>
          </w:tcPr>
          <w:p w14:paraId="718BBAFA" w14:textId="1DC8D901" w:rsidR="00DF2FFB" w:rsidRPr="002D47A2" w:rsidRDefault="00DF2FFB" w:rsidP="00DF2FFB">
            <w:pPr>
              <w:rPr>
                <w:rFonts w:ascii="Times New Roman" w:hAnsi="Times New Roman"/>
                <w:sz w:val="20"/>
                <w:lang w:val="sq-AL"/>
              </w:rPr>
            </w:pPr>
            <w:r w:rsidRPr="002D47A2">
              <w:rPr>
                <w:rFonts w:ascii="Times New Roman" w:hAnsi="Times New Roman"/>
                <w:sz w:val="20"/>
                <w:lang w:val="sq-AL"/>
              </w:rPr>
              <w:lastRenderedPageBreak/>
              <w:t xml:space="preserve">Futja e operatorëve të ri në tregun hekurudhor do të shoqërohet me shtimin e vendeve të </w:t>
            </w:r>
            <w:r w:rsidRPr="002D47A2">
              <w:rPr>
                <w:rFonts w:ascii="Times New Roman" w:hAnsi="Times New Roman"/>
                <w:sz w:val="20"/>
                <w:lang w:val="sq-AL"/>
              </w:rPr>
              <w:lastRenderedPageBreak/>
              <w:t>punës, si dhe me shtimin e pagave të punonjësve duke ndikuar për rritjen e cilësisë së jetës.</w:t>
            </w:r>
          </w:p>
        </w:tc>
      </w:tr>
      <w:tr w:rsidR="00DF2FFB" w:rsidRPr="002D47A2" w14:paraId="192C655C" w14:textId="77777777" w:rsidTr="00DF2FFB">
        <w:tc>
          <w:tcPr>
            <w:tcW w:w="2268" w:type="dxa"/>
            <w:vMerge/>
            <w:shd w:val="clear" w:color="auto" w:fill="DDD9C3" w:themeFill="background2" w:themeFillShade="E6"/>
          </w:tcPr>
          <w:p w14:paraId="0E08A8E2" w14:textId="77777777" w:rsidR="00DF2FFB" w:rsidRPr="002D47A2" w:rsidRDefault="00DF2FFB" w:rsidP="002D47A2">
            <w:pPr>
              <w:jc w:val="both"/>
              <w:rPr>
                <w:rFonts w:ascii="Times New Roman" w:hAnsi="Times New Roman"/>
                <w:lang w:val="sq-AL"/>
              </w:rPr>
            </w:pPr>
          </w:p>
        </w:tc>
        <w:tc>
          <w:tcPr>
            <w:tcW w:w="461" w:type="dxa"/>
            <w:shd w:val="clear" w:color="auto" w:fill="DDD9C3" w:themeFill="background2" w:themeFillShade="E6"/>
            <w:vAlign w:val="center"/>
          </w:tcPr>
          <w:p w14:paraId="7D4398C0"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2</w:t>
            </w:r>
          </w:p>
        </w:tc>
        <w:tc>
          <w:tcPr>
            <w:tcW w:w="2516" w:type="dxa"/>
            <w:shd w:val="clear" w:color="auto" w:fill="DDD9C3" w:themeFill="background2" w:themeFillShade="E6"/>
            <w:vAlign w:val="center"/>
          </w:tcPr>
          <w:p w14:paraId="2547F5DD" w14:textId="18458DEC" w:rsidR="00DF2FFB" w:rsidRPr="002D47A2" w:rsidRDefault="00DF2FFB" w:rsidP="00DF2FFB">
            <w:pPr>
              <w:rPr>
                <w:rFonts w:ascii="Times New Roman" w:hAnsi="Times New Roman"/>
                <w:sz w:val="20"/>
                <w:lang w:val="sq-AL"/>
              </w:rPr>
            </w:pPr>
            <w:r w:rsidRPr="002D47A2">
              <w:rPr>
                <w:rFonts w:ascii="Times New Roman" w:hAnsi="Times New Roman"/>
                <w:sz w:val="20"/>
                <w:lang w:val="sq-AL"/>
              </w:rPr>
              <w:t>Përmirësimin e nivelit të stafit teknik-drejtues, nëpërmjet specializimeve me fonde të BE-së por edhe ato qeveritare duke përfituar rritjen e kapaciteteve administrative për gjithë sektorin hekurudhor.</w:t>
            </w:r>
          </w:p>
        </w:tc>
        <w:tc>
          <w:tcPr>
            <w:tcW w:w="2410" w:type="dxa"/>
            <w:shd w:val="clear" w:color="auto" w:fill="DDD9C3" w:themeFill="background2" w:themeFillShade="E6"/>
            <w:vAlign w:val="center"/>
          </w:tcPr>
          <w:p w14:paraId="54AFD95B" w14:textId="7923727C" w:rsidR="00DF2FFB" w:rsidRPr="002D47A2" w:rsidRDefault="00DF2FFB" w:rsidP="00DF2FFB">
            <w:pPr>
              <w:rPr>
                <w:rFonts w:ascii="Times New Roman" w:hAnsi="Times New Roman"/>
                <w:sz w:val="20"/>
                <w:lang w:val="sq-AL"/>
              </w:rPr>
            </w:pPr>
            <w:r w:rsidRPr="00DF2FFB">
              <w:rPr>
                <w:rFonts w:ascii="Times New Roman" w:hAnsi="Times New Roman"/>
                <w:sz w:val="20"/>
                <w:lang w:val="sq-AL"/>
              </w:rPr>
              <w:t>Rritja e mundësisë për trajnime të ekipeve të stafeve përbërëse të subjekteve që janë ose kërkojnë të futen në fushën e shërbimeve hekurudhore.</w:t>
            </w:r>
          </w:p>
        </w:tc>
        <w:tc>
          <w:tcPr>
            <w:tcW w:w="2126" w:type="dxa"/>
            <w:shd w:val="clear" w:color="auto" w:fill="DDD9C3" w:themeFill="background2" w:themeFillShade="E6"/>
            <w:vAlign w:val="center"/>
          </w:tcPr>
          <w:p w14:paraId="79324921" w14:textId="697C59B2" w:rsidR="00DF2FFB" w:rsidRPr="002D47A2" w:rsidRDefault="00DF2FFB" w:rsidP="00DF2FFB">
            <w:pPr>
              <w:rPr>
                <w:rFonts w:ascii="Times New Roman" w:hAnsi="Times New Roman"/>
                <w:sz w:val="20"/>
                <w:lang w:val="sq-AL"/>
              </w:rPr>
            </w:pPr>
            <w:r w:rsidRPr="002D47A2">
              <w:rPr>
                <w:rFonts w:ascii="Times New Roman" w:hAnsi="Times New Roman"/>
                <w:sz w:val="20"/>
                <w:lang w:val="sq-AL"/>
              </w:rPr>
              <w:t xml:space="preserve">Parashikohet më tepër të ardhura në buxhetin e shtetit </w:t>
            </w:r>
            <w:proofErr w:type="spellStart"/>
            <w:r w:rsidRPr="002D47A2">
              <w:rPr>
                <w:rFonts w:ascii="Times New Roman" w:hAnsi="Times New Roman"/>
                <w:sz w:val="20"/>
                <w:lang w:val="sq-AL"/>
              </w:rPr>
              <w:t>përsa</w:t>
            </w:r>
            <w:proofErr w:type="spellEnd"/>
            <w:r w:rsidRPr="002D47A2">
              <w:rPr>
                <w:rFonts w:ascii="Times New Roman" w:hAnsi="Times New Roman"/>
                <w:sz w:val="20"/>
                <w:lang w:val="sq-AL"/>
              </w:rPr>
              <w:t xml:space="preserve"> i përket taksave, sigurimeve shëndetësore dhe shoqërore.</w:t>
            </w:r>
          </w:p>
        </w:tc>
      </w:tr>
      <w:tr w:rsidR="00DF2FFB" w:rsidRPr="002D47A2" w14:paraId="15931A2E" w14:textId="77777777" w:rsidTr="00DF2FFB">
        <w:tc>
          <w:tcPr>
            <w:tcW w:w="2268" w:type="dxa"/>
            <w:vMerge/>
            <w:shd w:val="clear" w:color="auto" w:fill="DDD9C3" w:themeFill="background2" w:themeFillShade="E6"/>
          </w:tcPr>
          <w:p w14:paraId="57394353" w14:textId="77777777" w:rsidR="00DF2FFB" w:rsidRPr="002D47A2" w:rsidRDefault="00DF2FFB" w:rsidP="002D47A2">
            <w:pPr>
              <w:jc w:val="both"/>
              <w:rPr>
                <w:rFonts w:ascii="Times New Roman" w:hAnsi="Times New Roman"/>
                <w:lang w:val="sq-AL"/>
              </w:rPr>
            </w:pPr>
          </w:p>
        </w:tc>
        <w:tc>
          <w:tcPr>
            <w:tcW w:w="461" w:type="dxa"/>
            <w:shd w:val="clear" w:color="auto" w:fill="DDD9C3" w:themeFill="background2" w:themeFillShade="E6"/>
            <w:vAlign w:val="center"/>
          </w:tcPr>
          <w:p w14:paraId="4AD8BD3D"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3</w:t>
            </w:r>
          </w:p>
        </w:tc>
        <w:tc>
          <w:tcPr>
            <w:tcW w:w="2516" w:type="dxa"/>
            <w:shd w:val="clear" w:color="auto" w:fill="DDD9C3" w:themeFill="background2" w:themeFillShade="E6"/>
            <w:vAlign w:val="center"/>
          </w:tcPr>
          <w:p w14:paraId="77E0B130" w14:textId="39D11F43" w:rsidR="00DF2FFB" w:rsidRPr="002D47A2" w:rsidRDefault="00DF2FFB" w:rsidP="00DF2FFB">
            <w:pPr>
              <w:rPr>
                <w:rFonts w:ascii="Times New Roman" w:hAnsi="Times New Roman"/>
                <w:sz w:val="20"/>
                <w:lang w:val="sq-AL"/>
              </w:rPr>
            </w:pPr>
            <w:r w:rsidRPr="002D47A2">
              <w:rPr>
                <w:rFonts w:ascii="Times New Roman" w:hAnsi="Times New Roman"/>
                <w:sz w:val="20"/>
                <w:lang w:val="sq-AL"/>
              </w:rPr>
              <w:t>Kalimi gradualisht i transportit të mallrave në rrugë hekurudhore</w:t>
            </w:r>
            <w:r w:rsidRPr="00DF2FFB">
              <w:rPr>
                <w:rFonts w:ascii="Times New Roman" w:hAnsi="Times New Roman"/>
                <w:sz w:val="20"/>
                <w:lang w:val="sq-AL"/>
              </w:rPr>
              <w:t>,</w:t>
            </w:r>
            <w:r w:rsidRPr="002D47A2">
              <w:rPr>
                <w:rFonts w:ascii="Times New Roman" w:hAnsi="Times New Roman"/>
                <w:sz w:val="20"/>
                <w:lang w:val="sq-AL"/>
              </w:rPr>
              <w:t xml:space="preserve"> duke ndihmuar uljen e trafikut rrugor dhe duke përmirësuar masat kundër ngrohjes globale.</w:t>
            </w:r>
          </w:p>
        </w:tc>
        <w:tc>
          <w:tcPr>
            <w:tcW w:w="2410" w:type="dxa"/>
            <w:shd w:val="clear" w:color="auto" w:fill="DDD9C3" w:themeFill="background2" w:themeFillShade="E6"/>
            <w:vAlign w:val="center"/>
          </w:tcPr>
          <w:p w14:paraId="01FA6B16" w14:textId="782E1424" w:rsidR="00DF2FFB" w:rsidRPr="002D47A2" w:rsidRDefault="00DF2FFB" w:rsidP="00DF2FFB">
            <w:pPr>
              <w:rPr>
                <w:rFonts w:ascii="Times New Roman" w:hAnsi="Times New Roman"/>
                <w:sz w:val="20"/>
                <w:lang w:val="sq-AL"/>
              </w:rPr>
            </w:pPr>
            <w:r w:rsidRPr="00DF2FFB">
              <w:rPr>
                <w:rFonts w:ascii="Times New Roman" w:hAnsi="Times New Roman"/>
                <w:sz w:val="20"/>
                <w:lang w:val="sq-AL"/>
              </w:rPr>
              <w:t xml:space="preserve">Lehtësira për </w:t>
            </w:r>
            <w:proofErr w:type="spellStart"/>
            <w:r w:rsidRPr="00DF2FFB">
              <w:rPr>
                <w:rFonts w:ascii="Times New Roman" w:hAnsi="Times New Roman"/>
                <w:sz w:val="20"/>
                <w:lang w:val="sq-AL"/>
              </w:rPr>
              <w:t>trasnportet</w:t>
            </w:r>
            <w:proofErr w:type="spellEnd"/>
            <w:r w:rsidRPr="00DF2FFB">
              <w:rPr>
                <w:rFonts w:ascii="Times New Roman" w:hAnsi="Times New Roman"/>
                <w:sz w:val="20"/>
                <w:lang w:val="sq-AL"/>
              </w:rPr>
              <w:t xml:space="preserve"> hekurudhore kufitare nëpërmjet njehsimit të </w:t>
            </w:r>
            <w:proofErr w:type="spellStart"/>
            <w:r w:rsidRPr="00DF2FFB">
              <w:rPr>
                <w:rFonts w:ascii="Times New Roman" w:hAnsi="Times New Roman"/>
                <w:sz w:val="20"/>
                <w:lang w:val="sq-AL"/>
              </w:rPr>
              <w:t>dokumentave</w:t>
            </w:r>
            <w:proofErr w:type="spellEnd"/>
            <w:r w:rsidRPr="00DF2FFB">
              <w:rPr>
                <w:rFonts w:ascii="Times New Roman" w:hAnsi="Times New Roman"/>
                <w:sz w:val="20"/>
                <w:lang w:val="sq-AL"/>
              </w:rPr>
              <w:t xml:space="preserve"> të sigurisë dhe rritje të </w:t>
            </w:r>
            <w:proofErr w:type="spellStart"/>
            <w:r w:rsidRPr="00DF2FFB">
              <w:rPr>
                <w:rFonts w:ascii="Times New Roman" w:hAnsi="Times New Roman"/>
                <w:sz w:val="20"/>
                <w:lang w:val="sq-AL"/>
              </w:rPr>
              <w:t>ndërveprueshmërisë</w:t>
            </w:r>
            <w:proofErr w:type="spellEnd"/>
            <w:r w:rsidRPr="00DF2FFB">
              <w:rPr>
                <w:rFonts w:ascii="Times New Roman" w:hAnsi="Times New Roman"/>
                <w:sz w:val="20"/>
                <w:lang w:val="sq-AL"/>
              </w:rPr>
              <w:t>.</w:t>
            </w:r>
            <w:r w:rsidRPr="002D47A2">
              <w:rPr>
                <w:rFonts w:ascii="Times New Roman" w:hAnsi="Times New Roman"/>
                <w:sz w:val="20"/>
                <w:lang w:val="sq-AL"/>
              </w:rPr>
              <w:t xml:space="preserve"> </w:t>
            </w:r>
          </w:p>
        </w:tc>
        <w:tc>
          <w:tcPr>
            <w:tcW w:w="2126" w:type="dxa"/>
            <w:shd w:val="clear" w:color="auto" w:fill="DDD9C3" w:themeFill="background2" w:themeFillShade="E6"/>
            <w:vAlign w:val="center"/>
          </w:tcPr>
          <w:p w14:paraId="7EEAED00" w14:textId="631D5754" w:rsidR="00DF2FFB" w:rsidRPr="002D47A2" w:rsidRDefault="00DF2FFB" w:rsidP="00DF2FFB">
            <w:pPr>
              <w:rPr>
                <w:rFonts w:ascii="Times New Roman" w:hAnsi="Times New Roman"/>
                <w:sz w:val="20"/>
                <w:lang w:val="sq-AL"/>
              </w:rPr>
            </w:pPr>
            <w:r w:rsidRPr="002D47A2">
              <w:rPr>
                <w:rFonts w:ascii="Times New Roman" w:hAnsi="Times New Roman"/>
                <w:sz w:val="20"/>
                <w:lang w:val="sq-AL"/>
              </w:rPr>
              <w:t xml:space="preserve">Rritja dhe vënia në </w:t>
            </w:r>
            <w:proofErr w:type="spellStart"/>
            <w:r w:rsidRPr="002D47A2">
              <w:rPr>
                <w:rFonts w:ascii="Times New Roman" w:hAnsi="Times New Roman"/>
                <w:sz w:val="20"/>
                <w:lang w:val="sq-AL"/>
              </w:rPr>
              <w:t>efiçence</w:t>
            </w:r>
            <w:proofErr w:type="spellEnd"/>
            <w:r w:rsidRPr="002D47A2">
              <w:rPr>
                <w:rFonts w:ascii="Times New Roman" w:hAnsi="Times New Roman"/>
                <w:sz w:val="20"/>
                <w:lang w:val="sq-AL"/>
              </w:rPr>
              <w:t xml:space="preserve"> e transportit të pasagjerëve më linjë hekurudhore është favor për popullsinë pasi ndikon direkt në uljen e shpenzimeve për transport.</w:t>
            </w:r>
          </w:p>
        </w:tc>
      </w:tr>
      <w:tr w:rsidR="00DF2FFB" w:rsidRPr="002D47A2" w14:paraId="2159DBF9" w14:textId="77777777" w:rsidTr="00DF2FFB">
        <w:tc>
          <w:tcPr>
            <w:tcW w:w="2268" w:type="dxa"/>
            <w:vMerge w:val="restart"/>
            <w:shd w:val="clear" w:color="auto" w:fill="DBE5F1" w:themeFill="accent1" w:themeFillTint="33"/>
            <w:vAlign w:val="center"/>
          </w:tcPr>
          <w:p w14:paraId="476026CF" w14:textId="77777777" w:rsidR="00DF2FFB" w:rsidRPr="002D47A2" w:rsidRDefault="00DF2FFB" w:rsidP="002D47A2">
            <w:pPr>
              <w:jc w:val="center"/>
              <w:rPr>
                <w:rFonts w:ascii="Times New Roman" w:hAnsi="Times New Roman"/>
                <w:lang w:val="sq-AL"/>
              </w:rPr>
            </w:pPr>
          </w:p>
          <w:p w14:paraId="4EBDB3B5" w14:textId="77777777" w:rsidR="00DF2FFB" w:rsidRPr="002D47A2" w:rsidRDefault="00DF2FFB" w:rsidP="002D47A2">
            <w:pPr>
              <w:jc w:val="center"/>
              <w:rPr>
                <w:rFonts w:ascii="Times New Roman" w:hAnsi="Times New Roman"/>
                <w:sz w:val="20"/>
                <w:lang w:val="sq-AL"/>
              </w:rPr>
            </w:pPr>
            <w:r w:rsidRPr="002D47A2">
              <w:rPr>
                <w:rFonts w:ascii="Times New Roman" w:hAnsi="Times New Roman"/>
                <w:sz w:val="20"/>
                <w:lang w:val="sq-AL"/>
              </w:rPr>
              <w:t>Ndikime jo të drejtpërdrejta</w:t>
            </w:r>
          </w:p>
        </w:tc>
        <w:tc>
          <w:tcPr>
            <w:tcW w:w="461" w:type="dxa"/>
            <w:shd w:val="clear" w:color="auto" w:fill="DBE5F1" w:themeFill="accent1" w:themeFillTint="33"/>
            <w:vAlign w:val="center"/>
          </w:tcPr>
          <w:p w14:paraId="5EA3FECB"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1</w:t>
            </w:r>
          </w:p>
        </w:tc>
        <w:tc>
          <w:tcPr>
            <w:tcW w:w="2516" w:type="dxa"/>
            <w:shd w:val="clear" w:color="auto" w:fill="DBE5F1" w:themeFill="accent1" w:themeFillTint="33"/>
            <w:vAlign w:val="center"/>
          </w:tcPr>
          <w:p w14:paraId="54729BFE" w14:textId="2ACE4B85" w:rsidR="00DF2FFB" w:rsidRPr="002D47A2" w:rsidRDefault="00DF2FFB" w:rsidP="00DF2FFB">
            <w:pPr>
              <w:rPr>
                <w:rFonts w:ascii="Times New Roman" w:hAnsi="Times New Roman"/>
                <w:sz w:val="20"/>
                <w:lang w:val="sq-AL"/>
              </w:rPr>
            </w:pPr>
            <w:r w:rsidRPr="002D47A2">
              <w:rPr>
                <w:rFonts w:ascii="Times New Roman" w:hAnsi="Times New Roman"/>
                <w:sz w:val="20"/>
                <w:lang w:val="sq-AL"/>
              </w:rPr>
              <w:t>Rritja e bashkëpunimit me vendet kufitare në fushën e transportit hekurudhor.</w:t>
            </w:r>
          </w:p>
        </w:tc>
        <w:tc>
          <w:tcPr>
            <w:tcW w:w="2410" w:type="dxa"/>
            <w:shd w:val="clear" w:color="auto" w:fill="DBE5F1" w:themeFill="accent1" w:themeFillTint="33"/>
            <w:vAlign w:val="center"/>
          </w:tcPr>
          <w:p w14:paraId="1DF879B4" w14:textId="7830A9E1" w:rsidR="00DF2FFB" w:rsidRPr="002D47A2" w:rsidRDefault="00DF2FFB" w:rsidP="00DF2FFB">
            <w:pPr>
              <w:rPr>
                <w:rFonts w:ascii="Times New Roman" w:hAnsi="Times New Roman"/>
                <w:sz w:val="20"/>
                <w:lang w:val="sq-AL"/>
              </w:rPr>
            </w:pPr>
            <w:r w:rsidRPr="002D47A2">
              <w:rPr>
                <w:rFonts w:ascii="Times New Roman" w:hAnsi="Times New Roman"/>
                <w:sz w:val="20"/>
                <w:lang w:val="sq-AL"/>
              </w:rPr>
              <w:t>Rritja e investimeve dhe përmirësimet në fushën e transportit hekurudhor krijojnë kushtet për përmirësimin e infrastrukturës publike, duke sjellë shërbime cilësore m</w:t>
            </w:r>
            <w:r w:rsidRPr="00DF2FFB">
              <w:rPr>
                <w:rFonts w:ascii="Times New Roman" w:hAnsi="Times New Roman"/>
                <w:sz w:val="20"/>
                <w:lang w:val="sq-AL"/>
              </w:rPr>
              <w:t>ë</w:t>
            </w:r>
            <w:r w:rsidRPr="002D47A2">
              <w:rPr>
                <w:rFonts w:ascii="Times New Roman" w:hAnsi="Times New Roman"/>
                <w:sz w:val="20"/>
                <w:lang w:val="sq-AL"/>
              </w:rPr>
              <w:t xml:space="preserve"> të mira, rritje të transportit të mallrave dhe pasagjerëve duke përfituar dhe biznesi.</w:t>
            </w:r>
          </w:p>
        </w:tc>
        <w:tc>
          <w:tcPr>
            <w:tcW w:w="2126" w:type="dxa"/>
            <w:shd w:val="clear" w:color="auto" w:fill="DBE5F1" w:themeFill="accent1" w:themeFillTint="33"/>
            <w:vAlign w:val="center"/>
          </w:tcPr>
          <w:p w14:paraId="6061C1EF" w14:textId="40BC2CA9" w:rsidR="00DF2FFB" w:rsidRPr="002D47A2" w:rsidRDefault="00DF2FFB" w:rsidP="00DF2FFB">
            <w:pPr>
              <w:rPr>
                <w:rFonts w:ascii="Times New Roman" w:hAnsi="Times New Roman"/>
                <w:sz w:val="20"/>
                <w:lang w:val="sq-AL"/>
              </w:rPr>
            </w:pPr>
            <w:r w:rsidRPr="002D47A2">
              <w:rPr>
                <w:rFonts w:ascii="Times New Roman" w:hAnsi="Times New Roman"/>
                <w:sz w:val="20"/>
                <w:lang w:val="sq-AL"/>
              </w:rPr>
              <w:t>Përmirësimi i infrastrukturës hekurudhore dhe lejimi i futjes në treg të operatorëve të ndryshëm hekurudhorë do të shoqërohet me hapjen e vendeve te reja të punës.</w:t>
            </w:r>
          </w:p>
        </w:tc>
      </w:tr>
      <w:tr w:rsidR="00DF2FFB" w:rsidRPr="002D47A2" w14:paraId="5E1B11B4" w14:textId="77777777" w:rsidTr="00DF2FFB">
        <w:tc>
          <w:tcPr>
            <w:tcW w:w="2268" w:type="dxa"/>
            <w:vMerge/>
            <w:shd w:val="clear" w:color="auto" w:fill="DBE5F1" w:themeFill="accent1" w:themeFillTint="33"/>
          </w:tcPr>
          <w:p w14:paraId="0F589363" w14:textId="77777777" w:rsidR="00DF2FFB" w:rsidRPr="002D47A2" w:rsidRDefault="00DF2FFB" w:rsidP="002D47A2">
            <w:pPr>
              <w:jc w:val="both"/>
              <w:rPr>
                <w:rFonts w:ascii="Times New Roman" w:hAnsi="Times New Roman"/>
                <w:lang w:val="sq-AL"/>
              </w:rPr>
            </w:pPr>
          </w:p>
        </w:tc>
        <w:tc>
          <w:tcPr>
            <w:tcW w:w="461" w:type="dxa"/>
            <w:shd w:val="clear" w:color="auto" w:fill="DBE5F1" w:themeFill="accent1" w:themeFillTint="33"/>
            <w:vAlign w:val="center"/>
          </w:tcPr>
          <w:p w14:paraId="541AEBB8"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2</w:t>
            </w:r>
          </w:p>
        </w:tc>
        <w:tc>
          <w:tcPr>
            <w:tcW w:w="2516" w:type="dxa"/>
            <w:shd w:val="clear" w:color="auto" w:fill="DBE5F1" w:themeFill="accent1" w:themeFillTint="33"/>
            <w:vAlign w:val="center"/>
          </w:tcPr>
          <w:p w14:paraId="27D1D8DF" w14:textId="31A75F58" w:rsidR="00DF2FFB" w:rsidRPr="002D47A2" w:rsidRDefault="00DF2FFB" w:rsidP="00DF2FFB">
            <w:pPr>
              <w:rPr>
                <w:rFonts w:ascii="Times New Roman" w:hAnsi="Times New Roman"/>
                <w:sz w:val="20"/>
                <w:lang w:val="sq-AL"/>
              </w:rPr>
            </w:pPr>
            <w:r w:rsidRPr="002D47A2">
              <w:rPr>
                <w:rFonts w:ascii="Times New Roman" w:hAnsi="Times New Roman"/>
                <w:sz w:val="20"/>
                <w:lang w:val="sq-AL"/>
              </w:rPr>
              <w:t>Ndikim në ruajtjen e mjedisit të pastër për shkak të uljes së emetimeve të CO2.</w:t>
            </w:r>
          </w:p>
        </w:tc>
        <w:tc>
          <w:tcPr>
            <w:tcW w:w="2410" w:type="dxa"/>
            <w:shd w:val="clear" w:color="auto" w:fill="DBE5F1" w:themeFill="accent1" w:themeFillTint="33"/>
            <w:vAlign w:val="center"/>
          </w:tcPr>
          <w:p w14:paraId="3879B37C" w14:textId="48FA4194" w:rsidR="00DF2FFB" w:rsidRPr="002D47A2" w:rsidRDefault="00DF2FFB" w:rsidP="00DF2FFB">
            <w:pPr>
              <w:rPr>
                <w:rFonts w:ascii="Times New Roman" w:hAnsi="Times New Roman"/>
                <w:sz w:val="20"/>
                <w:lang w:val="sq-AL"/>
              </w:rPr>
            </w:pPr>
            <w:r w:rsidRPr="002D47A2">
              <w:rPr>
                <w:rFonts w:ascii="Times New Roman" w:hAnsi="Times New Roman"/>
                <w:sz w:val="20"/>
                <w:lang w:val="sq-AL"/>
              </w:rPr>
              <w:t>Garantimi i një konkurrence të drejtë i jep mundësi dhe shanse të barabarta për t’u futur në këtë fushë transporti</w:t>
            </w:r>
            <w:r w:rsidRPr="00DF2FFB">
              <w:rPr>
                <w:rFonts w:ascii="Times New Roman" w:hAnsi="Times New Roman"/>
                <w:sz w:val="20"/>
                <w:lang w:val="sq-AL"/>
              </w:rPr>
              <w:t xml:space="preserve"> shumë operatorëve</w:t>
            </w:r>
            <w:r w:rsidRPr="002D47A2">
              <w:rPr>
                <w:rFonts w:ascii="Times New Roman" w:hAnsi="Times New Roman"/>
                <w:sz w:val="20"/>
                <w:lang w:val="sq-AL"/>
              </w:rPr>
              <w:t>.</w:t>
            </w:r>
          </w:p>
        </w:tc>
        <w:tc>
          <w:tcPr>
            <w:tcW w:w="2126" w:type="dxa"/>
            <w:shd w:val="clear" w:color="auto" w:fill="DBE5F1" w:themeFill="accent1" w:themeFillTint="33"/>
            <w:vAlign w:val="center"/>
          </w:tcPr>
          <w:p w14:paraId="2FE77909" w14:textId="351688E7" w:rsidR="00DF2FFB" w:rsidRPr="002D47A2" w:rsidRDefault="00DF2FFB" w:rsidP="00DF2FFB">
            <w:pPr>
              <w:rPr>
                <w:rFonts w:ascii="Times New Roman" w:hAnsi="Times New Roman"/>
                <w:sz w:val="20"/>
                <w:lang w:val="sq-AL"/>
              </w:rPr>
            </w:pPr>
            <w:r w:rsidRPr="002D47A2">
              <w:rPr>
                <w:rFonts w:ascii="Times New Roman" w:hAnsi="Times New Roman"/>
                <w:sz w:val="20"/>
                <w:lang w:val="sq-AL"/>
              </w:rPr>
              <w:t>Duke u hapur vende të reja pune me pagesë relativisht të mirë, sjell rritjen e vëmendjes për punë brenda vendit duke frenuar ikjen e popullsisë në emigracion.</w:t>
            </w:r>
          </w:p>
        </w:tc>
      </w:tr>
    </w:tbl>
    <w:p w14:paraId="4F831283" w14:textId="77777777" w:rsidR="002D47A2" w:rsidRPr="002D47A2" w:rsidRDefault="002D47A2" w:rsidP="002D47A2">
      <w:pPr>
        <w:jc w:val="both"/>
        <w:rPr>
          <w:rFonts w:ascii="Times New Roman" w:hAnsi="Times New Roman"/>
          <w:lang w:val="sq-AL"/>
        </w:rPr>
      </w:pPr>
    </w:p>
    <w:p w14:paraId="555337CB" w14:textId="77777777" w:rsidR="002D47A2" w:rsidRDefault="002D47A2" w:rsidP="0013699E">
      <w:pPr>
        <w:pStyle w:val="Heading1"/>
        <w:rPr>
          <w:rFonts w:ascii="Times New Roman" w:hAnsi="Times New Roman" w:cs="Times New Roman"/>
          <w:sz w:val="22"/>
          <w:szCs w:val="22"/>
          <w:lang w:val="sq-AL"/>
        </w:rPr>
      </w:pPr>
    </w:p>
    <w:p w14:paraId="2C16A8BD" w14:textId="77777777"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14:paraId="7C541327" w14:textId="77777777" w:rsidR="00D55BD1" w:rsidRPr="00D55BD1" w:rsidRDefault="00D55BD1" w:rsidP="00D55BD1">
      <w:pPr>
        <w:rPr>
          <w:lang w:val="sq-AL"/>
        </w:rPr>
      </w:pPr>
    </w:p>
    <w:p w14:paraId="406FBDB9" w14:textId="77777777"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14:paraId="19CE341B" w14:textId="77777777"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14:paraId="16B1B7BE" w14:textId="77777777" w:rsidR="00BC0A43" w:rsidRPr="009C75E3" w:rsidRDefault="00BC0A43" w:rsidP="00B83A5E">
      <w:pPr>
        <w:rPr>
          <w:rFonts w:ascii="Times New Roman" w:hAnsi="Times New Roman"/>
          <w:szCs w:val="22"/>
          <w:lang w:val="sq-AL"/>
        </w:rPr>
      </w:pPr>
    </w:p>
    <w:p w14:paraId="05A0A456" w14:textId="77777777" w:rsidR="00DF2FFB" w:rsidRDefault="00DF2FFB" w:rsidP="00DF2FFB">
      <w:pPr>
        <w:spacing w:line="276" w:lineRule="auto"/>
        <w:jc w:val="both"/>
        <w:rPr>
          <w:rFonts w:ascii="Times New Roman" w:hAnsi="Times New Roman"/>
          <w:szCs w:val="22"/>
          <w:lang w:val="sq-AL"/>
        </w:rPr>
      </w:pPr>
      <w:bookmarkStart w:id="9" w:name="_Toc506919739"/>
      <w:r w:rsidRPr="00DF2FFB">
        <w:rPr>
          <w:rFonts w:ascii="Times New Roman" w:hAnsi="Times New Roman"/>
          <w:szCs w:val="22"/>
          <w:lang w:val="sq-AL"/>
        </w:rPr>
        <w:t>Arsyet për zgjedhjen e opsionit të preferuar 2, për ngritjen e “Autoritetit të Sigurisë Hekurudhore” janë:</w:t>
      </w:r>
    </w:p>
    <w:p w14:paraId="240592CA" w14:textId="77777777" w:rsidR="00604854" w:rsidRPr="00DF2FFB" w:rsidRDefault="00604854" w:rsidP="00DF2FFB">
      <w:pPr>
        <w:spacing w:line="276" w:lineRule="auto"/>
        <w:jc w:val="both"/>
        <w:rPr>
          <w:rFonts w:ascii="Times New Roman" w:hAnsi="Times New Roman"/>
          <w:szCs w:val="22"/>
          <w:lang w:val="sq-AL"/>
        </w:rPr>
      </w:pPr>
    </w:p>
    <w:p w14:paraId="7ECD20D3" w14:textId="77777777" w:rsidR="00DF2FFB" w:rsidRPr="00DF2FFB" w:rsidRDefault="00DF2FFB" w:rsidP="00DF2FFB">
      <w:pPr>
        <w:numPr>
          <w:ilvl w:val="0"/>
          <w:numId w:val="46"/>
        </w:numPr>
        <w:spacing w:line="276" w:lineRule="auto"/>
        <w:jc w:val="both"/>
        <w:rPr>
          <w:rFonts w:ascii="Times New Roman" w:hAnsi="Times New Roman"/>
          <w:szCs w:val="22"/>
          <w:lang w:val="sq-AL"/>
        </w:rPr>
      </w:pPr>
      <w:r w:rsidRPr="00DF2FFB">
        <w:rPr>
          <w:rFonts w:ascii="Times New Roman" w:hAnsi="Times New Roman"/>
          <w:szCs w:val="22"/>
          <w:lang w:val="sq-AL"/>
        </w:rPr>
        <w:t xml:space="preserve">Plotësimi i kërkesës të tregut të ri hekurudhor, për krijimin e mundësive të barabarta për pajisje me dokumentacion të sigurisë në mënyrë të drejtë dhe </w:t>
      </w:r>
      <w:proofErr w:type="spellStart"/>
      <w:r w:rsidRPr="00DF2FFB">
        <w:rPr>
          <w:rFonts w:ascii="Times New Roman" w:hAnsi="Times New Roman"/>
          <w:szCs w:val="22"/>
          <w:lang w:val="sq-AL"/>
        </w:rPr>
        <w:t>jodiskriminuese</w:t>
      </w:r>
      <w:proofErr w:type="spellEnd"/>
      <w:r w:rsidRPr="00DF2FFB">
        <w:rPr>
          <w:rFonts w:ascii="Times New Roman" w:hAnsi="Times New Roman"/>
          <w:szCs w:val="22"/>
          <w:lang w:val="sq-AL"/>
        </w:rPr>
        <w:t xml:space="preserve">, duke lehtësuar </w:t>
      </w:r>
      <w:proofErr w:type="spellStart"/>
      <w:r w:rsidRPr="00DF2FFB">
        <w:rPr>
          <w:rFonts w:ascii="Times New Roman" w:hAnsi="Times New Roman"/>
          <w:szCs w:val="22"/>
          <w:lang w:val="sq-AL"/>
        </w:rPr>
        <w:t>veprimatrinë</w:t>
      </w:r>
      <w:proofErr w:type="spellEnd"/>
      <w:r w:rsidRPr="00DF2FFB">
        <w:rPr>
          <w:rFonts w:ascii="Times New Roman" w:hAnsi="Times New Roman"/>
          <w:szCs w:val="22"/>
          <w:lang w:val="sq-AL"/>
        </w:rPr>
        <w:t xml:space="preserve"> e subjekteve hekurudhore.</w:t>
      </w:r>
    </w:p>
    <w:p w14:paraId="42AFF2AF" w14:textId="77777777" w:rsidR="003A5DE1" w:rsidRDefault="00DF2FFB" w:rsidP="00834D92">
      <w:pPr>
        <w:numPr>
          <w:ilvl w:val="0"/>
          <w:numId w:val="46"/>
        </w:numPr>
        <w:spacing w:line="276" w:lineRule="auto"/>
        <w:jc w:val="both"/>
        <w:rPr>
          <w:rFonts w:ascii="Times New Roman" w:hAnsi="Times New Roman"/>
          <w:szCs w:val="22"/>
          <w:lang w:val="sq-AL"/>
        </w:rPr>
      </w:pPr>
      <w:r w:rsidRPr="00DF2FFB">
        <w:rPr>
          <w:rFonts w:ascii="Times New Roman" w:hAnsi="Times New Roman"/>
          <w:szCs w:val="22"/>
          <w:lang w:val="sq-AL"/>
        </w:rPr>
        <w:t>Zbatimi i Kodit Hekurudhor dhe i detyrimit ligjor të BE-së, për ngritjen e një autoriteti të</w:t>
      </w:r>
    </w:p>
    <w:p w14:paraId="1E713797" w14:textId="15207AFC" w:rsidR="00DF2FFB" w:rsidRPr="00834D92" w:rsidRDefault="00DF2FFB" w:rsidP="003A5DE1">
      <w:pPr>
        <w:spacing w:line="276" w:lineRule="auto"/>
        <w:ind w:left="720"/>
        <w:jc w:val="both"/>
        <w:rPr>
          <w:rFonts w:ascii="Times New Roman" w:hAnsi="Times New Roman"/>
          <w:szCs w:val="22"/>
          <w:lang w:val="sq-AL"/>
        </w:rPr>
      </w:pPr>
      <w:r w:rsidRPr="00834D92">
        <w:rPr>
          <w:rFonts w:ascii="Times New Roman" w:hAnsi="Times New Roman"/>
          <w:szCs w:val="22"/>
          <w:lang w:val="sq-AL"/>
        </w:rPr>
        <w:t xml:space="preserve">pavarur për sigurinë hekurudhore, për arritjen e objektivave të caktuara në fushën e sigurisë dhe </w:t>
      </w:r>
      <w:proofErr w:type="spellStart"/>
      <w:r w:rsidRPr="00834D92">
        <w:rPr>
          <w:rFonts w:ascii="Times New Roman" w:hAnsi="Times New Roman"/>
          <w:szCs w:val="22"/>
          <w:lang w:val="sq-AL"/>
        </w:rPr>
        <w:t>ndërveprimt</w:t>
      </w:r>
      <w:proofErr w:type="spellEnd"/>
      <w:r w:rsidRPr="00834D92">
        <w:rPr>
          <w:rFonts w:ascii="Times New Roman" w:hAnsi="Times New Roman"/>
          <w:szCs w:val="22"/>
          <w:lang w:val="sq-AL"/>
        </w:rPr>
        <w:t xml:space="preserve"> hekurudhor.</w:t>
      </w:r>
    </w:p>
    <w:p w14:paraId="786E55C6" w14:textId="77777777" w:rsidR="00DF2FFB" w:rsidRPr="00DF2FFB" w:rsidRDefault="00DF2FFB" w:rsidP="00DF2FFB">
      <w:pPr>
        <w:numPr>
          <w:ilvl w:val="0"/>
          <w:numId w:val="46"/>
        </w:numPr>
        <w:spacing w:line="276" w:lineRule="auto"/>
        <w:jc w:val="both"/>
        <w:rPr>
          <w:rFonts w:ascii="Times New Roman" w:hAnsi="Times New Roman"/>
          <w:szCs w:val="22"/>
          <w:lang w:val="sq-AL"/>
        </w:rPr>
      </w:pPr>
      <w:r w:rsidRPr="00DF2FFB">
        <w:rPr>
          <w:rFonts w:ascii="Times New Roman" w:hAnsi="Times New Roman"/>
          <w:szCs w:val="22"/>
          <w:lang w:val="sq-AL"/>
        </w:rPr>
        <w:t xml:space="preserve">Me zgjedhjen e këtij opsioni sigurohet ndarje e plotë dhe pavarësi e veprimtarisë së autoritetit të sigurisë hekurudhore nga </w:t>
      </w:r>
      <w:proofErr w:type="spellStart"/>
      <w:r w:rsidRPr="00DF2FFB">
        <w:rPr>
          <w:rFonts w:ascii="Times New Roman" w:hAnsi="Times New Roman"/>
          <w:szCs w:val="22"/>
          <w:lang w:val="sq-AL"/>
        </w:rPr>
        <w:t>veprimatria</w:t>
      </w:r>
      <w:proofErr w:type="spellEnd"/>
      <w:r w:rsidRPr="00DF2FFB">
        <w:rPr>
          <w:rFonts w:ascii="Times New Roman" w:hAnsi="Times New Roman"/>
          <w:szCs w:val="22"/>
          <w:lang w:val="sq-AL"/>
        </w:rPr>
        <w:t xml:space="preserve"> e autoritetit të investigimit të aksidenteve dhe incidenteve hekurudhore, në zbatim të Kodit Hekurudhor dhe ligjshmërisë përkatëse. </w:t>
      </w:r>
    </w:p>
    <w:p w14:paraId="3BDD766E" w14:textId="63DA8F66" w:rsidR="00DF2FFB" w:rsidRPr="00DF2FFB" w:rsidRDefault="00DF2FFB" w:rsidP="00DF2FFB">
      <w:pPr>
        <w:numPr>
          <w:ilvl w:val="0"/>
          <w:numId w:val="46"/>
        </w:numPr>
        <w:spacing w:line="276" w:lineRule="auto"/>
        <w:jc w:val="both"/>
        <w:rPr>
          <w:rFonts w:ascii="Times New Roman" w:hAnsi="Times New Roman"/>
          <w:szCs w:val="22"/>
          <w:lang w:val="sq-AL"/>
        </w:rPr>
      </w:pPr>
      <w:r w:rsidRPr="00DF2FFB">
        <w:rPr>
          <w:rFonts w:ascii="Times New Roman" w:hAnsi="Times New Roman"/>
          <w:szCs w:val="22"/>
          <w:lang w:val="sq-AL"/>
        </w:rPr>
        <w:lastRenderedPageBreak/>
        <w:t xml:space="preserve">Nëpërmjet lehtësimit të </w:t>
      </w:r>
      <w:proofErr w:type="spellStart"/>
      <w:r w:rsidRPr="00DF2FFB">
        <w:rPr>
          <w:rFonts w:ascii="Times New Roman" w:hAnsi="Times New Roman"/>
          <w:szCs w:val="22"/>
          <w:lang w:val="sq-AL"/>
        </w:rPr>
        <w:t>proçedurave</w:t>
      </w:r>
      <w:proofErr w:type="spellEnd"/>
      <w:r w:rsidRPr="00DF2FFB">
        <w:rPr>
          <w:rFonts w:ascii="Times New Roman" w:hAnsi="Times New Roman"/>
          <w:szCs w:val="22"/>
          <w:lang w:val="sq-AL"/>
        </w:rPr>
        <w:t xml:space="preserve"> për pajisje me autorizime dhe certifikata teknike të sigurisë, shkurtimit të kohës për marrjen e këtyre </w:t>
      </w:r>
      <w:proofErr w:type="spellStart"/>
      <w:r w:rsidRPr="00DF2FFB">
        <w:rPr>
          <w:rFonts w:ascii="Times New Roman" w:hAnsi="Times New Roman"/>
          <w:szCs w:val="22"/>
          <w:lang w:val="sq-AL"/>
        </w:rPr>
        <w:t>dokumentave</w:t>
      </w:r>
      <w:proofErr w:type="spellEnd"/>
      <w:r w:rsidRPr="00DF2FFB">
        <w:rPr>
          <w:rFonts w:ascii="Times New Roman" w:hAnsi="Times New Roman"/>
          <w:szCs w:val="22"/>
          <w:lang w:val="sq-AL"/>
        </w:rPr>
        <w:t xml:space="preserve"> deri në 20 ditë nga pa kufi që është </w:t>
      </w:r>
      <w:proofErr w:type="spellStart"/>
      <w:r w:rsidRPr="00DF2FFB">
        <w:rPr>
          <w:rFonts w:ascii="Times New Roman" w:hAnsi="Times New Roman"/>
          <w:szCs w:val="22"/>
          <w:lang w:val="sq-AL"/>
        </w:rPr>
        <w:t>derimë</w:t>
      </w:r>
      <w:proofErr w:type="spellEnd"/>
      <w:r w:rsidRPr="00DF2FFB">
        <w:rPr>
          <w:rFonts w:ascii="Times New Roman" w:hAnsi="Times New Roman"/>
          <w:szCs w:val="22"/>
          <w:lang w:val="sq-AL"/>
        </w:rPr>
        <w:t xml:space="preserve"> tani, sjell lehtësimin e biznesit në fushën hekurudhore për rrjedhojë shtimin e transportit hekurudhor.</w:t>
      </w:r>
    </w:p>
    <w:p w14:paraId="6CF375FE" w14:textId="77777777" w:rsidR="00DF2FFB" w:rsidRDefault="00DF2FFB" w:rsidP="00DF2FFB">
      <w:pPr>
        <w:spacing w:line="276" w:lineRule="auto"/>
        <w:jc w:val="both"/>
        <w:rPr>
          <w:rFonts w:ascii="Times New Roman" w:hAnsi="Times New Roman"/>
          <w:szCs w:val="22"/>
          <w:lang w:val="sq-AL"/>
        </w:rPr>
      </w:pPr>
    </w:p>
    <w:p w14:paraId="14C2FB62" w14:textId="77777777"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9"/>
    </w:p>
    <w:p w14:paraId="1732A809" w14:textId="77777777" w:rsidR="00D55BD1" w:rsidRPr="00D55BD1" w:rsidRDefault="00D55BD1" w:rsidP="00D55BD1">
      <w:pPr>
        <w:rPr>
          <w:lang w:val="sq-AL"/>
        </w:rPr>
      </w:pPr>
    </w:p>
    <w:p w14:paraId="0D65150C"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10"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14:paraId="79E5348A"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E743ED">
        <w:rPr>
          <w:rFonts w:ascii="Times New Roman" w:hAnsi="Times New Roman" w:cs="Times New Roman"/>
          <w:i/>
          <w:sz w:val="20"/>
          <w:szCs w:val="20"/>
          <w:lang w:val="sq-AL"/>
        </w:rPr>
        <w:t>.</w:t>
      </w:r>
    </w:p>
    <w:p w14:paraId="691D8166"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14:paraId="2BFA1C38" w14:textId="77777777"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14:paraId="351954FB" w14:textId="77777777" w:rsidR="00D50753" w:rsidRPr="009C75E3" w:rsidRDefault="00D50753" w:rsidP="0013699E">
      <w:pPr>
        <w:pStyle w:val="Style1-BodyText"/>
        <w:spacing w:after="0"/>
        <w:ind w:left="720"/>
        <w:rPr>
          <w:rFonts w:ascii="Times New Roman" w:hAnsi="Times New Roman" w:cs="Times New Roman"/>
          <w:szCs w:val="22"/>
          <w:lang w:val="sq-AL"/>
        </w:rPr>
      </w:pPr>
    </w:p>
    <w:p w14:paraId="7E8218B3" w14:textId="56CE278E" w:rsidR="00741EC7" w:rsidRPr="003D31C7" w:rsidRDefault="004347E2" w:rsidP="004347E2">
      <w:pPr>
        <w:spacing w:line="276" w:lineRule="auto"/>
        <w:jc w:val="both"/>
        <w:rPr>
          <w:rFonts w:ascii="Times New Roman" w:hAnsi="Times New Roman"/>
          <w:szCs w:val="22"/>
          <w:lang w:val="sq-AL"/>
        </w:rPr>
      </w:pPr>
      <w:r w:rsidRPr="003D31C7">
        <w:rPr>
          <w:rFonts w:ascii="Times New Roman" w:hAnsi="Times New Roman"/>
          <w:szCs w:val="22"/>
          <w:lang w:val="sq-AL"/>
        </w:rPr>
        <w:t>Njësia përgjegjëse për zbatimin e ops</w:t>
      </w:r>
      <w:r w:rsidR="00DF2FFB">
        <w:rPr>
          <w:rFonts w:ascii="Times New Roman" w:hAnsi="Times New Roman"/>
          <w:szCs w:val="22"/>
          <w:lang w:val="sq-AL"/>
        </w:rPr>
        <w:t xml:space="preserve">ionit të përzgjedhur do të jetë </w:t>
      </w:r>
      <w:r w:rsidRPr="003D31C7">
        <w:rPr>
          <w:rFonts w:ascii="Times New Roman" w:hAnsi="Times New Roman"/>
          <w:szCs w:val="22"/>
          <w:lang w:val="sq-AL"/>
        </w:rPr>
        <w:t xml:space="preserve">Ministria </w:t>
      </w:r>
      <w:r w:rsidR="00741EC7" w:rsidRPr="003D31C7">
        <w:rPr>
          <w:rFonts w:ascii="Times New Roman" w:hAnsi="Times New Roman"/>
          <w:szCs w:val="22"/>
          <w:lang w:val="sq-AL"/>
        </w:rPr>
        <w:t xml:space="preserve">e Infrastrukturës dhe Energjisë dhe </w:t>
      </w:r>
      <w:r w:rsidR="00DF2FFB">
        <w:rPr>
          <w:rFonts w:ascii="Times New Roman" w:hAnsi="Times New Roman"/>
          <w:szCs w:val="22"/>
          <w:lang w:val="sq-AL"/>
        </w:rPr>
        <w:t>Drejtoria e Inspektimit Hekurudhor</w:t>
      </w:r>
      <w:r w:rsidR="00741EC7" w:rsidRPr="003D31C7">
        <w:rPr>
          <w:rFonts w:ascii="Times New Roman" w:hAnsi="Times New Roman"/>
          <w:szCs w:val="22"/>
          <w:lang w:val="sq-AL"/>
        </w:rPr>
        <w:t xml:space="preserve">. </w:t>
      </w:r>
    </w:p>
    <w:p w14:paraId="3DD06095" w14:textId="77777777" w:rsidR="00DF2FFB" w:rsidRDefault="00DF2FFB" w:rsidP="004347E2">
      <w:pPr>
        <w:spacing w:line="276" w:lineRule="auto"/>
        <w:jc w:val="both"/>
        <w:rPr>
          <w:rFonts w:ascii="Times New Roman" w:hAnsi="Times New Roman"/>
          <w:szCs w:val="22"/>
          <w:lang w:val="sq-AL"/>
        </w:rPr>
      </w:pPr>
    </w:p>
    <w:p w14:paraId="7929AE23" w14:textId="63FE5C44" w:rsidR="004A28C4" w:rsidRPr="003D31C7" w:rsidRDefault="004A28C4" w:rsidP="004347E2">
      <w:pPr>
        <w:spacing w:line="276" w:lineRule="auto"/>
        <w:jc w:val="both"/>
        <w:rPr>
          <w:rFonts w:ascii="Times New Roman" w:hAnsi="Times New Roman"/>
          <w:szCs w:val="22"/>
          <w:lang w:val="sq-AL"/>
        </w:rPr>
      </w:pPr>
      <w:r w:rsidRPr="003D31C7">
        <w:rPr>
          <w:rFonts w:ascii="Times New Roman" w:hAnsi="Times New Roman"/>
          <w:szCs w:val="22"/>
          <w:lang w:val="sq-AL"/>
        </w:rPr>
        <w:t xml:space="preserve">Pengesat e mundshme për zbatimin e këtij opsioni mund të jetë koha e </w:t>
      </w:r>
      <w:r w:rsidR="002005A5">
        <w:rPr>
          <w:rFonts w:ascii="Times New Roman" w:hAnsi="Times New Roman"/>
          <w:szCs w:val="22"/>
          <w:lang w:val="sq-AL"/>
        </w:rPr>
        <w:t xml:space="preserve">nevojshme për </w:t>
      </w:r>
      <w:r w:rsidR="00DF2FFB">
        <w:rPr>
          <w:rFonts w:ascii="Times New Roman" w:hAnsi="Times New Roman"/>
          <w:szCs w:val="22"/>
          <w:lang w:val="sq-AL"/>
        </w:rPr>
        <w:t>ngritjen organizative t</w:t>
      </w:r>
      <w:r w:rsidR="00852680">
        <w:rPr>
          <w:rFonts w:ascii="Times New Roman" w:hAnsi="Times New Roman"/>
          <w:szCs w:val="22"/>
          <w:lang w:val="sq-AL"/>
        </w:rPr>
        <w:t>ë</w:t>
      </w:r>
      <w:r w:rsidR="00DF2FFB">
        <w:rPr>
          <w:rFonts w:ascii="Times New Roman" w:hAnsi="Times New Roman"/>
          <w:szCs w:val="22"/>
          <w:lang w:val="sq-AL"/>
        </w:rPr>
        <w:t xml:space="preserve"> autoritetit t</w:t>
      </w:r>
      <w:r w:rsidR="00852680">
        <w:rPr>
          <w:rFonts w:ascii="Times New Roman" w:hAnsi="Times New Roman"/>
          <w:szCs w:val="22"/>
          <w:lang w:val="sq-AL"/>
        </w:rPr>
        <w:t>ë</w:t>
      </w:r>
      <w:r w:rsidR="00DF2FFB">
        <w:rPr>
          <w:rFonts w:ascii="Times New Roman" w:hAnsi="Times New Roman"/>
          <w:szCs w:val="22"/>
          <w:lang w:val="sq-AL"/>
        </w:rPr>
        <w:t xml:space="preserve"> ri, shkrirjen e drejtoris</w:t>
      </w:r>
      <w:r w:rsidR="00852680">
        <w:rPr>
          <w:rFonts w:ascii="Times New Roman" w:hAnsi="Times New Roman"/>
          <w:szCs w:val="22"/>
          <w:lang w:val="sq-AL"/>
        </w:rPr>
        <w:t>ë</w:t>
      </w:r>
      <w:r w:rsidR="00DF2FFB">
        <w:rPr>
          <w:rFonts w:ascii="Times New Roman" w:hAnsi="Times New Roman"/>
          <w:szCs w:val="22"/>
          <w:lang w:val="sq-AL"/>
        </w:rPr>
        <w:t xml:space="preserve"> dha kalimin n</w:t>
      </w:r>
      <w:r w:rsidR="00852680">
        <w:rPr>
          <w:rFonts w:ascii="Times New Roman" w:hAnsi="Times New Roman"/>
          <w:szCs w:val="22"/>
          <w:lang w:val="sq-AL"/>
        </w:rPr>
        <w:t>ë</w:t>
      </w:r>
      <w:r w:rsidR="00DF2FFB">
        <w:rPr>
          <w:rFonts w:ascii="Times New Roman" w:hAnsi="Times New Roman"/>
          <w:szCs w:val="22"/>
          <w:lang w:val="sq-AL"/>
        </w:rPr>
        <w:t xml:space="preserve"> k</w:t>
      </w:r>
      <w:r w:rsidR="00852680">
        <w:rPr>
          <w:rFonts w:ascii="Times New Roman" w:hAnsi="Times New Roman"/>
          <w:szCs w:val="22"/>
          <w:lang w:val="sq-AL"/>
        </w:rPr>
        <w:t>ë</w:t>
      </w:r>
      <w:r w:rsidR="00DF2FFB">
        <w:rPr>
          <w:rFonts w:ascii="Times New Roman" w:hAnsi="Times New Roman"/>
          <w:szCs w:val="22"/>
          <w:lang w:val="sq-AL"/>
        </w:rPr>
        <w:t>t</w:t>
      </w:r>
      <w:r w:rsidR="00852680">
        <w:rPr>
          <w:rFonts w:ascii="Times New Roman" w:hAnsi="Times New Roman"/>
          <w:szCs w:val="22"/>
          <w:lang w:val="sq-AL"/>
        </w:rPr>
        <w:t>ë</w:t>
      </w:r>
      <w:r w:rsidR="00DF2FFB">
        <w:rPr>
          <w:rFonts w:ascii="Times New Roman" w:hAnsi="Times New Roman"/>
          <w:szCs w:val="22"/>
          <w:lang w:val="sq-AL"/>
        </w:rPr>
        <w:t xml:space="preserve"> autoritet</w:t>
      </w:r>
      <w:r w:rsidR="004C1C10" w:rsidRPr="003D31C7">
        <w:rPr>
          <w:rFonts w:ascii="Times New Roman" w:hAnsi="Times New Roman"/>
          <w:szCs w:val="22"/>
          <w:lang w:val="sq-AL"/>
        </w:rPr>
        <w:t>, p</w:t>
      </w:r>
      <w:r w:rsidR="00FA44E7" w:rsidRPr="003D31C7">
        <w:rPr>
          <w:rFonts w:ascii="Times New Roman" w:hAnsi="Times New Roman"/>
          <w:szCs w:val="22"/>
          <w:lang w:val="sq-AL"/>
        </w:rPr>
        <w:t>ë</w:t>
      </w:r>
      <w:r w:rsidR="004C1C10" w:rsidRPr="003D31C7">
        <w:rPr>
          <w:rFonts w:ascii="Times New Roman" w:hAnsi="Times New Roman"/>
          <w:szCs w:val="22"/>
          <w:lang w:val="sq-AL"/>
        </w:rPr>
        <w:t>rcaktimi i</w:t>
      </w:r>
      <w:r w:rsidRPr="003D31C7">
        <w:rPr>
          <w:rFonts w:ascii="Times New Roman" w:hAnsi="Times New Roman"/>
          <w:szCs w:val="22"/>
          <w:lang w:val="sq-AL"/>
        </w:rPr>
        <w:t xml:space="preserve"> stafit drejtues dhe punonjës, hartimi</w:t>
      </w:r>
      <w:r w:rsidR="00741EC7" w:rsidRPr="003D31C7">
        <w:rPr>
          <w:rFonts w:ascii="Times New Roman" w:hAnsi="Times New Roman"/>
          <w:szCs w:val="22"/>
          <w:lang w:val="sq-AL"/>
        </w:rPr>
        <w:t xml:space="preserve"> </w:t>
      </w:r>
      <w:r w:rsidRPr="003D31C7">
        <w:rPr>
          <w:rFonts w:ascii="Times New Roman" w:hAnsi="Times New Roman"/>
          <w:szCs w:val="22"/>
          <w:lang w:val="sq-AL"/>
        </w:rPr>
        <w:t>sipas parashikimit t</w:t>
      </w:r>
      <w:r w:rsidR="00FA44E7" w:rsidRPr="003D31C7">
        <w:rPr>
          <w:rFonts w:ascii="Times New Roman" w:hAnsi="Times New Roman"/>
          <w:szCs w:val="22"/>
          <w:lang w:val="sq-AL"/>
        </w:rPr>
        <w:t>ë</w:t>
      </w:r>
      <w:r w:rsidRPr="003D31C7">
        <w:rPr>
          <w:rFonts w:ascii="Times New Roman" w:hAnsi="Times New Roman"/>
          <w:szCs w:val="22"/>
          <w:lang w:val="sq-AL"/>
        </w:rPr>
        <w:t xml:space="preserve"> kodit i rregullores s</w:t>
      </w:r>
      <w:r w:rsidR="00FA44E7" w:rsidRPr="003D31C7">
        <w:rPr>
          <w:rFonts w:ascii="Times New Roman" w:hAnsi="Times New Roman"/>
          <w:szCs w:val="22"/>
          <w:lang w:val="sq-AL"/>
        </w:rPr>
        <w:t>ë</w:t>
      </w:r>
      <w:r w:rsidRPr="003D31C7">
        <w:rPr>
          <w:rFonts w:ascii="Times New Roman" w:hAnsi="Times New Roman"/>
          <w:szCs w:val="22"/>
          <w:lang w:val="sq-AL"/>
        </w:rPr>
        <w:t xml:space="preserve"> funksionimit t</w:t>
      </w:r>
      <w:r w:rsidR="00FA44E7" w:rsidRPr="003D31C7">
        <w:rPr>
          <w:rFonts w:ascii="Times New Roman" w:hAnsi="Times New Roman"/>
          <w:szCs w:val="22"/>
          <w:lang w:val="sq-AL"/>
        </w:rPr>
        <w:t>ë</w:t>
      </w:r>
      <w:r w:rsidRPr="003D31C7">
        <w:rPr>
          <w:rFonts w:ascii="Times New Roman" w:hAnsi="Times New Roman"/>
          <w:szCs w:val="22"/>
          <w:lang w:val="sq-AL"/>
        </w:rPr>
        <w:t xml:space="preserve"> autoritetit.</w:t>
      </w:r>
    </w:p>
    <w:p w14:paraId="5126A2C3" w14:textId="77777777" w:rsidR="00741EC7" w:rsidRPr="003D31C7" w:rsidRDefault="00741EC7" w:rsidP="004347E2">
      <w:pPr>
        <w:spacing w:line="276" w:lineRule="auto"/>
        <w:jc w:val="both"/>
        <w:rPr>
          <w:rFonts w:ascii="Times New Roman" w:hAnsi="Times New Roman"/>
          <w:szCs w:val="22"/>
          <w:lang w:val="sq-AL"/>
        </w:rPr>
      </w:pPr>
    </w:p>
    <w:p w14:paraId="48E34208" w14:textId="3E3ED7F7" w:rsidR="004C1C10" w:rsidRPr="003D31C7" w:rsidRDefault="004C1C10" w:rsidP="004347E2">
      <w:pPr>
        <w:spacing w:line="276" w:lineRule="auto"/>
        <w:jc w:val="both"/>
        <w:rPr>
          <w:rFonts w:ascii="Times New Roman" w:hAnsi="Times New Roman"/>
          <w:szCs w:val="22"/>
          <w:lang w:val="sq-AL"/>
        </w:rPr>
      </w:pPr>
      <w:r w:rsidRPr="003D31C7">
        <w:rPr>
          <w:rFonts w:ascii="Times New Roman" w:hAnsi="Times New Roman"/>
          <w:szCs w:val="22"/>
          <w:lang w:val="sq-AL"/>
        </w:rPr>
        <w:t>Masat q</w:t>
      </w:r>
      <w:r w:rsidR="00FA44E7" w:rsidRPr="003D31C7">
        <w:rPr>
          <w:rFonts w:ascii="Times New Roman" w:hAnsi="Times New Roman"/>
          <w:szCs w:val="22"/>
          <w:lang w:val="sq-AL"/>
        </w:rPr>
        <w:t>ë</w:t>
      </w:r>
      <w:r w:rsidRPr="003D31C7">
        <w:rPr>
          <w:rFonts w:ascii="Times New Roman" w:hAnsi="Times New Roman"/>
          <w:szCs w:val="22"/>
          <w:lang w:val="sq-AL"/>
        </w:rPr>
        <w:t xml:space="preserve"> do merren nga Ministria e Infrastrukturës dhe Energjisë</w:t>
      </w:r>
      <w:r w:rsidR="00741EC7" w:rsidRPr="003D31C7">
        <w:rPr>
          <w:rFonts w:ascii="Times New Roman" w:hAnsi="Times New Roman"/>
          <w:szCs w:val="22"/>
          <w:lang w:val="sq-AL"/>
        </w:rPr>
        <w:t xml:space="preserve">, </w:t>
      </w:r>
      <w:r w:rsidRPr="003D31C7">
        <w:rPr>
          <w:rFonts w:ascii="Times New Roman" w:hAnsi="Times New Roman"/>
          <w:szCs w:val="22"/>
          <w:lang w:val="sq-AL"/>
        </w:rPr>
        <w:t>në kuadër të zbatimit të objektivit të politikës jan</w:t>
      </w:r>
      <w:r w:rsidR="00FA44E7" w:rsidRPr="003D31C7">
        <w:rPr>
          <w:rFonts w:ascii="Times New Roman" w:hAnsi="Times New Roman"/>
          <w:szCs w:val="22"/>
          <w:lang w:val="sq-AL"/>
        </w:rPr>
        <w:t>ë</w:t>
      </w:r>
      <w:r w:rsidRPr="003D31C7">
        <w:rPr>
          <w:rFonts w:ascii="Times New Roman" w:hAnsi="Times New Roman"/>
          <w:szCs w:val="22"/>
          <w:lang w:val="sq-AL"/>
        </w:rPr>
        <w:t>:</w:t>
      </w:r>
    </w:p>
    <w:p w14:paraId="693DEC10" w14:textId="52234048" w:rsidR="004347E2" w:rsidRPr="003D31C7" w:rsidRDefault="004347E2" w:rsidP="004347E2">
      <w:pPr>
        <w:spacing w:line="276" w:lineRule="auto"/>
        <w:jc w:val="both"/>
        <w:rPr>
          <w:rFonts w:ascii="Times New Roman" w:hAnsi="Times New Roman"/>
          <w:szCs w:val="22"/>
          <w:lang w:val="sq-AL"/>
        </w:rPr>
      </w:pPr>
    </w:p>
    <w:p w14:paraId="43FB2F4D" w14:textId="501F3C09" w:rsidR="00741EC7" w:rsidRPr="00852680" w:rsidRDefault="004C1C10" w:rsidP="00852680">
      <w:pPr>
        <w:pStyle w:val="ListParagraph"/>
        <w:numPr>
          <w:ilvl w:val="0"/>
          <w:numId w:val="48"/>
        </w:numPr>
        <w:tabs>
          <w:tab w:val="clear" w:pos="567"/>
        </w:tabs>
        <w:spacing w:line="276" w:lineRule="auto"/>
        <w:jc w:val="both"/>
        <w:rPr>
          <w:rFonts w:ascii="Times New Roman" w:hAnsi="Times New Roman"/>
          <w:szCs w:val="22"/>
          <w:lang w:val="en-US"/>
        </w:rPr>
      </w:pPr>
      <w:r w:rsidRPr="003D31C7">
        <w:rPr>
          <w:rFonts w:ascii="Times New Roman" w:hAnsi="Times New Roman"/>
          <w:szCs w:val="22"/>
          <w:lang w:val="sq-AL"/>
        </w:rPr>
        <w:t>Realizimi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Pr="003D31C7">
        <w:rPr>
          <w:rFonts w:ascii="Times New Roman" w:hAnsi="Times New Roman"/>
          <w:szCs w:val="22"/>
          <w:lang w:val="sq-AL"/>
        </w:rPr>
        <w:t xml:space="preserve"> i procedurave p</w:t>
      </w:r>
      <w:r w:rsidR="00FA44E7" w:rsidRPr="003D31C7">
        <w:rPr>
          <w:rFonts w:ascii="Times New Roman" w:hAnsi="Times New Roman"/>
          <w:szCs w:val="22"/>
          <w:lang w:val="sq-AL"/>
        </w:rPr>
        <w:t>ë</w:t>
      </w:r>
      <w:r w:rsidRPr="003D31C7">
        <w:rPr>
          <w:rFonts w:ascii="Times New Roman" w:hAnsi="Times New Roman"/>
          <w:szCs w:val="22"/>
          <w:lang w:val="sq-AL"/>
        </w:rPr>
        <w:t>r p</w:t>
      </w:r>
      <w:r w:rsidR="00FA44E7" w:rsidRPr="003D31C7">
        <w:rPr>
          <w:rFonts w:ascii="Times New Roman" w:hAnsi="Times New Roman"/>
          <w:szCs w:val="22"/>
          <w:lang w:val="sq-AL"/>
        </w:rPr>
        <w:t>ë</w:t>
      </w:r>
      <w:r w:rsidRPr="003D31C7">
        <w:rPr>
          <w:rFonts w:ascii="Times New Roman" w:hAnsi="Times New Roman"/>
          <w:szCs w:val="22"/>
          <w:lang w:val="sq-AL"/>
        </w:rPr>
        <w:t>rzgjedhjen e stafit</w:t>
      </w:r>
      <w:r w:rsidR="00741EC7" w:rsidRPr="003D31C7">
        <w:rPr>
          <w:rFonts w:ascii="Times New Roman" w:hAnsi="Times New Roman"/>
          <w:szCs w:val="22"/>
          <w:lang w:val="sq-AL"/>
        </w:rPr>
        <w:t xml:space="preserve"> t</w:t>
      </w:r>
      <w:r w:rsidR="00FA44E7" w:rsidRPr="003D31C7">
        <w:rPr>
          <w:rFonts w:ascii="Times New Roman" w:hAnsi="Times New Roman"/>
          <w:szCs w:val="22"/>
          <w:lang w:val="sq-AL"/>
        </w:rPr>
        <w:t>ë</w:t>
      </w:r>
      <w:r w:rsidR="00852680">
        <w:rPr>
          <w:rFonts w:ascii="Times New Roman" w:hAnsi="Times New Roman"/>
          <w:szCs w:val="22"/>
          <w:lang w:val="sq-AL"/>
        </w:rPr>
        <w:t xml:space="preserve"> autoritetit dhe t</w:t>
      </w:r>
      <w:r w:rsidR="00741EC7" w:rsidRPr="00852680">
        <w:rPr>
          <w:rFonts w:ascii="Times New Roman" w:hAnsi="Times New Roman"/>
          <w:szCs w:val="22"/>
          <w:lang w:val="sq-AL"/>
        </w:rPr>
        <w:t>rajnimin n</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koh</w:t>
      </w:r>
      <w:r w:rsidR="00FA44E7" w:rsidRPr="00852680">
        <w:rPr>
          <w:rFonts w:ascii="Times New Roman" w:hAnsi="Times New Roman"/>
          <w:szCs w:val="22"/>
          <w:lang w:val="sq-AL"/>
        </w:rPr>
        <w:t>ë</w:t>
      </w:r>
      <w:r w:rsidR="00741EC7" w:rsidRPr="00852680">
        <w:rPr>
          <w:rFonts w:ascii="Times New Roman" w:hAnsi="Times New Roman"/>
          <w:szCs w:val="22"/>
          <w:lang w:val="sq-AL"/>
        </w:rPr>
        <w:t>n sa m</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t</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shpejt</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t</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mundur t</w:t>
      </w:r>
      <w:r w:rsidR="00FA44E7" w:rsidRPr="00852680">
        <w:rPr>
          <w:rFonts w:ascii="Times New Roman" w:hAnsi="Times New Roman"/>
          <w:szCs w:val="22"/>
          <w:lang w:val="sq-AL"/>
        </w:rPr>
        <w:t>ë</w:t>
      </w:r>
      <w:r w:rsidR="00741EC7" w:rsidRPr="00852680">
        <w:rPr>
          <w:rFonts w:ascii="Times New Roman" w:hAnsi="Times New Roman"/>
          <w:szCs w:val="22"/>
          <w:lang w:val="sq-AL"/>
        </w:rPr>
        <w:t xml:space="preserve"> k</w:t>
      </w:r>
      <w:r w:rsidR="00FA44E7" w:rsidRPr="00852680">
        <w:rPr>
          <w:rFonts w:ascii="Times New Roman" w:hAnsi="Times New Roman"/>
          <w:szCs w:val="22"/>
          <w:lang w:val="sq-AL"/>
        </w:rPr>
        <w:t>ë</w:t>
      </w:r>
      <w:r w:rsidR="00741EC7" w:rsidRPr="00852680">
        <w:rPr>
          <w:rFonts w:ascii="Times New Roman" w:hAnsi="Times New Roman"/>
          <w:szCs w:val="22"/>
          <w:lang w:val="sq-AL"/>
        </w:rPr>
        <w:t>tij stafi.</w:t>
      </w:r>
    </w:p>
    <w:p w14:paraId="73D2D2A3" w14:textId="506D4F59" w:rsidR="00852680" w:rsidRPr="00852680" w:rsidRDefault="00852680" w:rsidP="00852680">
      <w:pPr>
        <w:pStyle w:val="ListParagraph"/>
        <w:numPr>
          <w:ilvl w:val="0"/>
          <w:numId w:val="48"/>
        </w:numPr>
        <w:tabs>
          <w:tab w:val="clear" w:pos="567"/>
        </w:tabs>
        <w:spacing w:line="276" w:lineRule="auto"/>
        <w:jc w:val="both"/>
        <w:rPr>
          <w:rFonts w:ascii="Times New Roman" w:hAnsi="Times New Roman"/>
          <w:szCs w:val="22"/>
          <w:lang w:val="en-US"/>
        </w:rPr>
      </w:pPr>
      <w:r>
        <w:rPr>
          <w:rFonts w:ascii="Times New Roman" w:hAnsi="Times New Roman"/>
          <w:szCs w:val="22"/>
          <w:lang w:val="sq-AL"/>
        </w:rPr>
        <w:t>Miratimet e n</w:t>
      </w:r>
      <w:r w:rsidRPr="00852680">
        <w:rPr>
          <w:rFonts w:ascii="Times New Roman" w:hAnsi="Times New Roman"/>
          <w:szCs w:val="22"/>
          <w:lang w:val="sq-AL"/>
        </w:rPr>
        <w:t>dryshime</w:t>
      </w:r>
      <w:r>
        <w:rPr>
          <w:rFonts w:ascii="Times New Roman" w:hAnsi="Times New Roman"/>
          <w:szCs w:val="22"/>
          <w:lang w:val="sq-AL"/>
        </w:rPr>
        <w:t xml:space="preserve">ve </w:t>
      </w:r>
      <w:r w:rsidRPr="00852680">
        <w:rPr>
          <w:rFonts w:ascii="Times New Roman" w:hAnsi="Times New Roman"/>
          <w:szCs w:val="22"/>
          <w:lang w:val="sq-AL"/>
        </w:rPr>
        <w:t>n</w:t>
      </w:r>
      <w:r>
        <w:rPr>
          <w:rFonts w:ascii="Times New Roman" w:hAnsi="Times New Roman"/>
          <w:szCs w:val="22"/>
          <w:lang w:val="sq-AL"/>
        </w:rPr>
        <w:t>ë</w:t>
      </w:r>
      <w:r w:rsidRPr="00852680">
        <w:rPr>
          <w:rFonts w:ascii="Times New Roman" w:hAnsi="Times New Roman"/>
          <w:szCs w:val="22"/>
          <w:lang w:val="sq-AL"/>
        </w:rPr>
        <w:t xml:space="preserve"> aktet nënligjore që preken nga ky projektligj. </w:t>
      </w:r>
    </w:p>
    <w:p w14:paraId="1F2589D3" w14:textId="77777777" w:rsidR="004347E2" w:rsidRPr="00864E90" w:rsidRDefault="004347E2" w:rsidP="00864E90">
      <w:pPr>
        <w:jc w:val="both"/>
        <w:rPr>
          <w:rFonts w:ascii="Times New Roman" w:hAnsi="Times New Roman"/>
          <w:lang w:val="sq-AL"/>
        </w:rPr>
      </w:pPr>
    </w:p>
    <w:p w14:paraId="4E015D22" w14:textId="77777777" w:rsidR="00D50753" w:rsidRDefault="0054794D" w:rsidP="0013699E">
      <w:pPr>
        <w:pStyle w:val="Style1-BodyText"/>
        <w:spacing w:after="0"/>
        <w:rPr>
          <w:rFonts w:ascii="Times New Roman" w:hAnsi="Times New Roman" w:cs="Times New Roman"/>
          <w:b/>
          <w:szCs w:val="22"/>
          <w:lang w:val="sq-AL"/>
        </w:rPr>
      </w:pPr>
      <w:r w:rsidRPr="009C75E3">
        <w:rPr>
          <w:rFonts w:ascii="Times New Roman" w:hAnsi="Times New Roman" w:cs="Times New Roman"/>
          <w:b/>
          <w:szCs w:val="22"/>
          <w:lang w:val="sq-AL"/>
        </w:rPr>
        <w:t>Faza e shqyrtimit</w:t>
      </w:r>
      <w:r w:rsidR="00D50753" w:rsidRPr="009C75E3">
        <w:rPr>
          <w:rFonts w:ascii="Times New Roman" w:hAnsi="Times New Roman" w:cs="Times New Roman"/>
          <w:b/>
          <w:szCs w:val="22"/>
          <w:lang w:val="sq-AL"/>
        </w:rPr>
        <w:t>/</w:t>
      </w:r>
      <w:r w:rsidRPr="009C75E3">
        <w:rPr>
          <w:rFonts w:ascii="Times New Roman" w:hAnsi="Times New Roman" w:cs="Times New Roman"/>
          <w:b/>
          <w:szCs w:val="22"/>
          <w:lang w:val="sq-AL"/>
        </w:rPr>
        <w:t>vlerësimit</w:t>
      </w:r>
    </w:p>
    <w:p w14:paraId="255ED2A5" w14:textId="77777777" w:rsidR="00D55BD1" w:rsidRPr="009C75E3" w:rsidRDefault="00D55BD1" w:rsidP="0013699E">
      <w:pPr>
        <w:pStyle w:val="Style1-BodyText"/>
        <w:spacing w:after="0"/>
        <w:rPr>
          <w:rFonts w:ascii="Times New Roman" w:hAnsi="Times New Roman" w:cs="Times New Roman"/>
          <w:b/>
          <w:szCs w:val="22"/>
          <w:lang w:val="sq-AL"/>
        </w:rPr>
      </w:pPr>
    </w:p>
    <w:p w14:paraId="41C3CFFE" w14:textId="77777777" w:rsidR="0054794D" w:rsidRPr="009C75E3" w:rsidRDefault="00CB0311" w:rsidP="00CB0311">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Jepni një përshkrim të përmbledhur </w:t>
      </w:r>
      <w:r w:rsidR="0054794D" w:rsidRPr="009C75E3">
        <w:rPr>
          <w:rFonts w:ascii="Times New Roman" w:hAnsi="Times New Roman" w:cs="Times New Roman"/>
          <w:i/>
          <w:sz w:val="20"/>
          <w:szCs w:val="20"/>
          <w:lang w:val="sq-AL"/>
        </w:rPr>
        <w:t xml:space="preserve">të masave të monitorimit dhe </w:t>
      </w:r>
      <w:r w:rsidRPr="009C75E3">
        <w:rPr>
          <w:rFonts w:ascii="Times New Roman" w:hAnsi="Times New Roman" w:cs="Times New Roman"/>
          <w:i/>
          <w:sz w:val="20"/>
          <w:szCs w:val="20"/>
          <w:lang w:val="sq-AL"/>
        </w:rPr>
        <w:t xml:space="preserve">të </w:t>
      </w:r>
      <w:r w:rsidR="0054794D" w:rsidRPr="009C75E3">
        <w:rPr>
          <w:rFonts w:ascii="Times New Roman" w:hAnsi="Times New Roman" w:cs="Times New Roman"/>
          <w:i/>
          <w:sz w:val="20"/>
          <w:szCs w:val="20"/>
          <w:lang w:val="sq-AL"/>
        </w:rPr>
        <w:t>vlerësimit</w:t>
      </w:r>
      <w:r w:rsidR="00573E8A" w:rsidRPr="009C75E3">
        <w:rPr>
          <w:rFonts w:ascii="Times New Roman" w:hAnsi="Times New Roman" w:cs="Times New Roman"/>
          <w:i/>
          <w:sz w:val="20"/>
          <w:szCs w:val="20"/>
          <w:lang w:val="sq-AL"/>
        </w:rPr>
        <w:t>.</w:t>
      </w:r>
    </w:p>
    <w:p w14:paraId="100F2B21" w14:textId="77777777"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10"/>
    <w:p w14:paraId="71432B32" w14:textId="517A0535" w:rsidR="00864E90" w:rsidRDefault="00864E90" w:rsidP="00864E90">
      <w:pPr>
        <w:jc w:val="both"/>
        <w:rPr>
          <w:rFonts w:ascii="Times New Roman" w:hAnsi="Times New Roman"/>
          <w:b/>
          <w:szCs w:val="22"/>
          <w:lang w:val="sq-AL"/>
        </w:rPr>
      </w:pPr>
    </w:p>
    <w:p w14:paraId="4C245A86" w14:textId="2E9BE918"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Me qëllim monitorimin dhe zbatimin e opsionit të preferuar, Ministria </w:t>
      </w:r>
      <w:r w:rsidR="0084440E">
        <w:rPr>
          <w:rFonts w:ascii="Times New Roman" w:eastAsiaTheme="minorHAnsi" w:hAnsi="Times New Roman"/>
          <w:color w:val="000000"/>
          <w:szCs w:val="22"/>
          <w:lang w:val="sq-AL"/>
        </w:rPr>
        <w:t>e Infrastrukturës dhe Energjisë</w:t>
      </w:r>
      <w:r w:rsidRPr="003D31C7">
        <w:rPr>
          <w:rFonts w:ascii="Times New Roman" w:eastAsiaTheme="minorHAnsi" w:hAnsi="Times New Roman"/>
          <w:color w:val="000000"/>
          <w:szCs w:val="22"/>
          <w:lang w:val="sq-AL"/>
        </w:rPr>
        <w:t xml:space="preserve"> do të testoj</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duke komunikuar me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t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q</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veprojn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tregun hekurudhor, nëse ka pasur përmirësime në </w:t>
      </w:r>
      <w:proofErr w:type="spellStart"/>
      <w:r w:rsidRPr="003D31C7">
        <w:rPr>
          <w:rFonts w:ascii="Times New Roman" w:eastAsiaTheme="minorHAnsi" w:hAnsi="Times New Roman"/>
          <w:color w:val="000000"/>
          <w:szCs w:val="22"/>
          <w:lang w:val="sq-AL"/>
        </w:rPr>
        <w:t>proçedurat</w:t>
      </w:r>
      <w:proofErr w:type="spellEnd"/>
      <w:r w:rsidRPr="003D31C7">
        <w:rPr>
          <w:rFonts w:ascii="Times New Roman" w:eastAsiaTheme="minorHAnsi" w:hAnsi="Times New Roman"/>
          <w:color w:val="000000"/>
          <w:szCs w:val="22"/>
          <w:lang w:val="sq-AL"/>
        </w:rPr>
        <w:t xml:space="preserve"> dhe ecurin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biznesit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4F42CD94" w14:textId="20D7A3ED"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 </w:t>
      </w:r>
    </w:p>
    <w:p w14:paraId="2A7FA2CD" w14:textId="0293F714"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Arritjen e qëllimeve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rshkruara 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sip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fush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n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 do ta identifikojm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me 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ta tregues: </w:t>
      </w:r>
    </w:p>
    <w:p w14:paraId="39750C5E" w14:textId="77777777"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p>
    <w:p w14:paraId="003ED743" w14:textId="1E6BFA86" w:rsidR="00C24035" w:rsidRPr="003D31C7" w:rsidRDefault="00C24035" w:rsidP="00C24035">
      <w:pPr>
        <w:pStyle w:val="ListParagraph"/>
        <w:numPr>
          <w:ilvl w:val="0"/>
          <w:numId w:val="45"/>
        </w:numPr>
        <w:autoSpaceDE w:val="0"/>
        <w:autoSpaceDN w:val="0"/>
        <w:adjustRightInd w:val="0"/>
        <w:spacing w:after="38"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numri i </w:t>
      </w:r>
      <w:r w:rsidR="00852680">
        <w:rPr>
          <w:rFonts w:ascii="Times New Roman" w:eastAsiaTheme="minorHAnsi" w:hAnsi="Times New Roman"/>
          <w:color w:val="000000"/>
          <w:szCs w:val="22"/>
          <w:lang w:val="sq-AL"/>
        </w:rPr>
        <w:t xml:space="preserve">autorizimeve, </w:t>
      </w:r>
      <w:r w:rsidRPr="003D31C7">
        <w:rPr>
          <w:rFonts w:ascii="Times New Roman" w:eastAsiaTheme="minorHAnsi" w:hAnsi="Times New Roman"/>
          <w:color w:val="000000"/>
          <w:szCs w:val="22"/>
          <w:lang w:val="sq-AL"/>
        </w:rPr>
        <w:t>licencave</w:t>
      </w:r>
      <w:r w:rsidR="00852680">
        <w:rPr>
          <w:rFonts w:ascii="Times New Roman" w:eastAsiaTheme="minorHAnsi" w:hAnsi="Times New Roman"/>
          <w:color w:val="000000"/>
          <w:szCs w:val="22"/>
          <w:lang w:val="sq-AL"/>
        </w:rPr>
        <w:t>, dëshmive të aftësive</w:t>
      </w:r>
      <w:r w:rsidRPr="003D31C7">
        <w:rPr>
          <w:rFonts w:ascii="Times New Roman" w:eastAsiaTheme="minorHAnsi" w:hAnsi="Times New Roman"/>
          <w:color w:val="000000"/>
          <w:szCs w:val="22"/>
          <w:lang w:val="sq-AL"/>
        </w:rPr>
        <w:t xml:space="preserve"> të reja të l</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shuara nga ky autoritet;</w:t>
      </w:r>
    </w:p>
    <w:p w14:paraId="1492068E" w14:textId="2B1236DB" w:rsidR="00C24035" w:rsidRPr="003D31C7" w:rsidRDefault="00C24035" w:rsidP="00C24035">
      <w:pPr>
        <w:pStyle w:val="ListParagraph"/>
        <w:numPr>
          <w:ilvl w:val="0"/>
          <w:numId w:val="45"/>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numri i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ve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fizik ose juridik q</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do r</w:t>
      </w:r>
      <w:r w:rsidRPr="003D31C7">
        <w:rPr>
          <w:rFonts w:ascii="Times New Roman" w:eastAsiaTheme="minorHAnsi" w:hAnsi="Times New Roman"/>
          <w:color w:val="000000"/>
          <w:szCs w:val="22"/>
          <w:lang w:val="sq-AL"/>
        </w:rPr>
        <w:t>egjistrohen n</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veprim</w:t>
      </w:r>
      <w:r w:rsidRPr="003D31C7">
        <w:rPr>
          <w:rFonts w:ascii="Times New Roman" w:eastAsiaTheme="minorHAnsi" w:hAnsi="Times New Roman"/>
          <w:color w:val="000000"/>
          <w:szCs w:val="22"/>
          <w:lang w:val="sq-AL"/>
        </w:rPr>
        <w:t>t</w:t>
      </w:r>
      <w:r w:rsidR="0084440E">
        <w:rPr>
          <w:rFonts w:ascii="Times New Roman" w:eastAsiaTheme="minorHAnsi" w:hAnsi="Times New Roman"/>
          <w:color w:val="000000"/>
          <w:szCs w:val="22"/>
          <w:lang w:val="sq-AL"/>
        </w:rPr>
        <w:t>a</w:t>
      </w:r>
      <w:r w:rsidRPr="003D31C7">
        <w:rPr>
          <w:rFonts w:ascii="Times New Roman" w:eastAsiaTheme="minorHAnsi" w:hAnsi="Times New Roman"/>
          <w:color w:val="000000"/>
          <w:szCs w:val="22"/>
          <w:lang w:val="sq-AL"/>
        </w:rPr>
        <w:t>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7D1DC5CB" w14:textId="7C32F441" w:rsidR="003718AB" w:rsidRPr="003718AB" w:rsidRDefault="00C24035" w:rsidP="003718AB">
      <w:pPr>
        <w:pStyle w:val="ListParagraph"/>
        <w:numPr>
          <w:ilvl w:val="0"/>
          <w:numId w:val="45"/>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numri i </w:t>
      </w:r>
      <w:r w:rsidR="00852680">
        <w:rPr>
          <w:rFonts w:ascii="Times New Roman" w:eastAsiaTheme="minorHAnsi" w:hAnsi="Times New Roman"/>
          <w:color w:val="000000"/>
          <w:szCs w:val="22"/>
          <w:lang w:val="sq-AL"/>
        </w:rPr>
        <w:t>aksidenteve hekurudhore</w:t>
      </w:r>
      <w:r w:rsidR="003718AB" w:rsidRPr="003D31C7">
        <w:rPr>
          <w:rFonts w:ascii="Times New Roman" w:eastAsiaTheme="minorHAnsi" w:hAnsi="Times New Roman"/>
          <w:color w:val="000000"/>
          <w:szCs w:val="22"/>
          <w:lang w:val="sq-AL"/>
        </w:rPr>
        <w:t>.</w:t>
      </w:r>
    </w:p>
    <w:p w14:paraId="2DF00D41" w14:textId="77777777" w:rsidR="00C24035" w:rsidRDefault="00C24035" w:rsidP="00864E90">
      <w:pPr>
        <w:jc w:val="both"/>
        <w:rPr>
          <w:rFonts w:ascii="Times New Roman" w:hAnsi="Times New Roman"/>
          <w:b/>
          <w:szCs w:val="22"/>
          <w:lang w:val="sq-AL"/>
        </w:rPr>
      </w:pPr>
    </w:p>
    <w:p w14:paraId="1D6A6BB4" w14:textId="77777777" w:rsidR="003A5DE1" w:rsidRDefault="003A5DE1" w:rsidP="00864E90">
      <w:pPr>
        <w:jc w:val="both"/>
        <w:rPr>
          <w:rFonts w:ascii="Times New Roman" w:hAnsi="Times New Roman"/>
          <w:b/>
          <w:szCs w:val="22"/>
          <w:lang w:val="sq-AL"/>
        </w:rPr>
      </w:pPr>
    </w:p>
    <w:p w14:paraId="12FF1074" w14:textId="77777777" w:rsidR="002C7EE3" w:rsidRPr="00864E90" w:rsidRDefault="00D55BD1" w:rsidP="00864E90">
      <w:pPr>
        <w:jc w:val="both"/>
        <w:rPr>
          <w:rFonts w:ascii="Times New Roman" w:hAnsi="Times New Roman"/>
          <w:lang w:val="sq-AL"/>
        </w:rPr>
      </w:pPr>
      <w:r>
        <w:rPr>
          <w:rFonts w:ascii="Times New Roman" w:hAnsi="Times New Roman"/>
          <w:b/>
          <w:szCs w:val="22"/>
          <w:lang w:val="sq-AL"/>
        </w:rPr>
        <w:t>Raporti i v</w:t>
      </w:r>
      <w:r w:rsidR="00CB0311" w:rsidRPr="009C75E3">
        <w:rPr>
          <w:rFonts w:ascii="Times New Roman" w:hAnsi="Times New Roman"/>
          <w:b/>
          <w:szCs w:val="22"/>
          <w:lang w:val="sq-AL"/>
        </w:rPr>
        <w:t xml:space="preserve">lerësimit </w:t>
      </w:r>
      <w:r w:rsidR="00EE6AAB">
        <w:rPr>
          <w:rFonts w:ascii="Times New Roman" w:hAnsi="Times New Roman"/>
          <w:b/>
          <w:szCs w:val="22"/>
          <w:lang w:val="sq-AL"/>
        </w:rPr>
        <w:t xml:space="preserve">të ndikimit </w:t>
      </w:r>
      <w:r w:rsidR="00DE170E" w:rsidRPr="009C75E3">
        <w:rPr>
          <w:rFonts w:ascii="Times New Roman" w:hAnsi="Times New Roman"/>
          <w:b/>
          <w:szCs w:val="22"/>
          <w:lang w:val="sq-AL"/>
        </w:rPr>
        <w:t xml:space="preserve">- </w:t>
      </w:r>
      <w:r w:rsidR="002A211E">
        <w:rPr>
          <w:rFonts w:ascii="Times New Roman" w:hAnsi="Times New Roman"/>
          <w:b/>
          <w:szCs w:val="22"/>
          <w:lang w:val="sq-AL"/>
        </w:rPr>
        <w:t>Shtojca</w:t>
      </w:r>
      <w:r w:rsidR="002C7EE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/a</w:t>
      </w:r>
    </w:p>
    <w:p w14:paraId="5E26F43A" w14:textId="77777777" w:rsidR="009C75E3" w:rsidRDefault="009C75E3" w:rsidP="00A864C7">
      <w:pPr>
        <w:rPr>
          <w:rStyle w:val="Strong"/>
          <w:rFonts w:ascii="Times New Roman" w:hAnsi="Times New Roman"/>
          <w:b w:val="0"/>
          <w:szCs w:val="22"/>
          <w:lang w:val="sq-AL"/>
        </w:rPr>
      </w:pPr>
    </w:p>
    <w:p w14:paraId="177436DB" w14:textId="77777777"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 xml:space="preserve">status </w:t>
      </w:r>
      <w:proofErr w:type="spellStart"/>
      <w:r w:rsidR="00475898" w:rsidRPr="009C75E3">
        <w:rPr>
          <w:rStyle w:val="Strong"/>
          <w:rFonts w:ascii="Times New Roman" w:hAnsi="Times New Roman"/>
          <w:b w:val="0"/>
          <w:i/>
          <w:szCs w:val="22"/>
          <w:lang w:val="sq-AL"/>
        </w:rPr>
        <w:t>quo</w:t>
      </w:r>
      <w:proofErr w:type="spellEnd"/>
      <w:r w:rsidR="00475898" w:rsidRPr="009C75E3">
        <w:rPr>
          <w:rStyle w:val="Strong"/>
          <w:rFonts w:ascii="Times New Roman" w:hAnsi="Times New Roman"/>
          <w:b w:val="0"/>
          <w:i/>
          <w:szCs w:val="22"/>
          <w:lang w:val="sq-AL"/>
        </w:rPr>
        <w:t>-në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14:paraId="6069249B" w14:textId="77777777"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14:paraId="7D040B1A" w14:textId="77777777" w:rsidTr="008C5BA8">
        <w:tc>
          <w:tcPr>
            <w:tcW w:w="2610" w:type="dxa"/>
          </w:tcPr>
          <w:p w14:paraId="3CAE3F3A" w14:textId="77777777" w:rsidR="00E743ED" w:rsidRPr="009C75E3" w:rsidRDefault="00E743ED" w:rsidP="00E85428">
            <w:pPr>
              <w:rPr>
                <w:rFonts w:ascii="Times New Roman" w:hAnsi="Times New Roman"/>
                <w:sz w:val="18"/>
                <w:szCs w:val="18"/>
              </w:rPr>
            </w:pPr>
          </w:p>
        </w:tc>
        <w:tc>
          <w:tcPr>
            <w:tcW w:w="720" w:type="dxa"/>
          </w:tcPr>
          <w:p w14:paraId="03BC63A6" w14:textId="77777777"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14:paraId="6D478708"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2</w:t>
            </w:r>
          </w:p>
        </w:tc>
        <w:tc>
          <w:tcPr>
            <w:tcW w:w="720" w:type="dxa"/>
          </w:tcPr>
          <w:p w14:paraId="6C1432CB"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3</w:t>
            </w:r>
          </w:p>
        </w:tc>
        <w:tc>
          <w:tcPr>
            <w:tcW w:w="639" w:type="dxa"/>
          </w:tcPr>
          <w:p w14:paraId="5DED7D5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4</w:t>
            </w:r>
          </w:p>
        </w:tc>
        <w:tc>
          <w:tcPr>
            <w:tcW w:w="711" w:type="dxa"/>
          </w:tcPr>
          <w:p w14:paraId="7AEF8771"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5</w:t>
            </w:r>
          </w:p>
        </w:tc>
        <w:tc>
          <w:tcPr>
            <w:tcW w:w="720" w:type="dxa"/>
          </w:tcPr>
          <w:p w14:paraId="522BE36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6</w:t>
            </w:r>
          </w:p>
        </w:tc>
        <w:tc>
          <w:tcPr>
            <w:tcW w:w="720" w:type="dxa"/>
          </w:tcPr>
          <w:p w14:paraId="78BFA8E0"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7</w:t>
            </w:r>
          </w:p>
        </w:tc>
        <w:tc>
          <w:tcPr>
            <w:tcW w:w="720" w:type="dxa"/>
          </w:tcPr>
          <w:p w14:paraId="6BBE9DF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8</w:t>
            </w:r>
          </w:p>
        </w:tc>
        <w:tc>
          <w:tcPr>
            <w:tcW w:w="720" w:type="dxa"/>
          </w:tcPr>
          <w:p w14:paraId="0AC02CF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9</w:t>
            </w:r>
          </w:p>
        </w:tc>
        <w:tc>
          <w:tcPr>
            <w:tcW w:w="810" w:type="dxa"/>
          </w:tcPr>
          <w:p w14:paraId="09898D72"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14:paraId="3C85D056" w14:textId="77777777" w:rsidTr="008C5BA8">
        <w:tc>
          <w:tcPr>
            <w:tcW w:w="2610" w:type="dxa"/>
          </w:tcPr>
          <w:p w14:paraId="1F2AE998"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Faktori zbritës </w:t>
            </w:r>
          </w:p>
        </w:tc>
        <w:tc>
          <w:tcPr>
            <w:tcW w:w="720" w:type="dxa"/>
          </w:tcPr>
          <w:p w14:paraId="4C503D84" w14:textId="77777777" w:rsidR="00E743ED" w:rsidRPr="009C75E3" w:rsidRDefault="00E743ED" w:rsidP="00E85428">
            <w:pPr>
              <w:jc w:val="center"/>
              <w:rPr>
                <w:rFonts w:ascii="Times New Roman" w:hAnsi="Times New Roman"/>
                <w:sz w:val="18"/>
                <w:szCs w:val="18"/>
              </w:rPr>
            </w:pPr>
          </w:p>
        </w:tc>
        <w:tc>
          <w:tcPr>
            <w:tcW w:w="720" w:type="dxa"/>
          </w:tcPr>
          <w:p w14:paraId="3D54CDDD" w14:textId="77777777" w:rsidR="00E743ED" w:rsidRPr="009C75E3" w:rsidRDefault="00E743ED" w:rsidP="00E85428">
            <w:pPr>
              <w:jc w:val="center"/>
              <w:rPr>
                <w:rFonts w:ascii="Times New Roman" w:hAnsi="Times New Roman"/>
                <w:sz w:val="18"/>
                <w:szCs w:val="18"/>
              </w:rPr>
            </w:pPr>
          </w:p>
        </w:tc>
        <w:tc>
          <w:tcPr>
            <w:tcW w:w="720" w:type="dxa"/>
          </w:tcPr>
          <w:p w14:paraId="796A7A1D" w14:textId="77777777" w:rsidR="00E743ED" w:rsidRPr="009C75E3" w:rsidRDefault="00E743ED" w:rsidP="00E85428">
            <w:pPr>
              <w:jc w:val="center"/>
              <w:rPr>
                <w:rFonts w:ascii="Times New Roman" w:hAnsi="Times New Roman"/>
                <w:sz w:val="18"/>
                <w:szCs w:val="18"/>
              </w:rPr>
            </w:pPr>
          </w:p>
        </w:tc>
        <w:tc>
          <w:tcPr>
            <w:tcW w:w="639" w:type="dxa"/>
          </w:tcPr>
          <w:p w14:paraId="04DB9AC8" w14:textId="77777777" w:rsidR="00E743ED" w:rsidRPr="009C75E3" w:rsidRDefault="00E743ED" w:rsidP="00E85428">
            <w:pPr>
              <w:jc w:val="center"/>
              <w:rPr>
                <w:rFonts w:ascii="Times New Roman" w:hAnsi="Times New Roman"/>
                <w:sz w:val="18"/>
                <w:szCs w:val="18"/>
              </w:rPr>
            </w:pPr>
          </w:p>
        </w:tc>
        <w:tc>
          <w:tcPr>
            <w:tcW w:w="711" w:type="dxa"/>
          </w:tcPr>
          <w:p w14:paraId="77CDA206" w14:textId="77777777" w:rsidR="00E743ED" w:rsidRPr="009C75E3" w:rsidRDefault="00E743ED" w:rsidP="00E85428">
            <w:pPr>
              <w:jc w:val="center"/>
              <w:rPr>
                <w:rFonts w:ascii="Times New Roman" w:hAnsi="Times New Roman"/>
                <w:sz w:val="18"/>
                <w:szCs w:val="18"/>
              </w:rPr>
            </w:pPr>
          </w:p>
        </w:tc>
        <w:tc>
          <w:tcPr>
            <w:tcW w:w="720" w:type="dxa"/>
          </w:tcPr>
          <w:p w14:paraId="26CDC94D" w14:textId="77777777" w:rsidR="00E743ED" w:rsidRPr="009C75E3" w:rsidRDefault="00E743ED" w:rsidP="00E85428">
            <w:pPr>
              <w:jc w:val="center"/>
              <w:rPr>
                <w:rFonts w:ascii="Times New Roman" w:hAnsi="Times New Roman"/>
                <w:sz w:val="18"/>
                <w:szCs w:val="18"/>
              </w:rPr>
            </w:pPr>
          </w:p>
        </w:tc>
        <w:tc>
          <w:tcPr>
            <w:tcW w:w="720" w:type="dxa"/>
          </w:tcPr>
          <w:p w14:paraId="3FB05209" w14:textId="77777777" w:rsidR="00E743ED" w:rsidRPr="009C75E3" w:rsidRDefault="00E743ED" w:rsidP="00E85428">
            <w:pPr>
              <w:jc w:val="center"/>
              <w:rPr>
                <w:rFonts w:ascii="Times New Roman" w:hAnsi="Times New Roman"/>
                <w:sz w:val="18"/>
                <w:szCs w:val="18"/>
              </w:rPr>
            </w:pPr>
          </w:p>
        </w:tc>
        <w:tc>
          <w:tcPr>
            <w:tcW w:w="720" w:type="dxa"/>
          </w:tcPr>
          <w:p w14:paraId="6A47EC8C" w14:textId="77777777" w:rsidR="00E743ED" w:rsidRPr="009C75E3" w:rsidRDefault="00E743ED" w:rsidP="00E85428">
            <w:pPr>
              <w:jc w:val="center"/>
              <w:rPr>
                <w:rFonts w:ascii="Times New Roman" w:hAnsi="Times New Roman"/>
                <w:sz w:val="18"/>
                <w:szCs w:val="18"/>
              </w:rPr>
            </w:pPr>
          </w:p>
        </w:tc>
        <w:tc>
          <w:tcPr>
            <w:tcW w:w="720" w:type="dxa"/>
          </w:tcPr>
          <w:p w14:paraId="644AA96C" w14:textId="77777777" w:rsidR="00E743ED" w:rsidRPr="009C75E3" w:rsidRDefault="00E743ED" w:rsidP="00E85428">
            <w:pPr>
              <w:jc w:val="center"/>
              <w:rPr>
                <w:rFonts w:ascii="Times New Roman" w:hAnsi="Times New Roman"/>
                <w:sz w:val="18"/>
                <w:szCs w:val="18"/>
              </w:rPr>
            </w:pPr>
          </w:p>
        </w:tc>
        <w:tc>
          <w:tcPr>
            <w:tcW w:w="810" w:type="dxa"/>
          </w:tcPr>
          <w:p w14:paraId="1F528A06" w14:textId="77777777" w:rsidR="00E743ED" w:rsidRPr="009C75E3" w:rsidRDefault="00E743ED" w:rsidP="00E85428">
            <w:pPr>
              <w:jc w:val="center"/>
              <w:rPr>
                <w:rFonts w:ascii="Times New Roman" w:hAnsi="Times New Roman"/>
                <w:sz w:val="18"/>
                <w:szCs w:val="18"/>
              </w:rPr>
            </w:pPr>
          </w:p>
        </w:tc>
      </w:tr>
      <w:tr w:rsidR="008C5BA8" w:rsidRPr="009C75E3" w14:paraId="455E069D" w14:textId="77777777" w:rsidTr="008C5BA8">
        <w:tc>
          <w:tcPr>
            <w:tcW w:w="2610" w:type="dxa"/>
          </w:tcPr>
          <w:p w14:paraId="74964A02"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lastRenderedPageBreak/>
              <w:t>Kosto për buxhetin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44A2159A" w14:textId="77777777" w:rsidR="00E743ED" w:rsidRPr="009C75E3" w:rsidRDefault="00E743ED" w:rsidP="00E85428">
            <w:pPr>
              <w:rPr>
                <w:rFonts w:ascii="Times New Roman" w:hAnsi="Times New Roman"/>
                <w:sz w:val="18"/>
                <w:szCs w:val="18"/>
              </w:rPr>
            </w:pPr>
          </w:p>
        </w:tc>
        <w:tc>
          <w:tcPr>
            <w:tcW w:w="720" w:type="dxa"/>
          </w:tcPr>
          <w:p w14:paraId="19239DEC" w14:textId="77777777" w:rsidR="00E743ED" w:rsidRPr="009C75E3" w:rsidRDefault="00E743ED" w:rsidP="00E85428">
            <w:pPr>
              <w:rPr>
                <w:rFonts w:ascii="Times New Roman" w:hAnsi="Times New Roman"/>
                <w:sz w:val="18"/>
                <w:szCs w:val="18"/>
              </w:rPr>
            </w:pPr>
          </w:p>
        </w:tc>
        <w:tc>
          <w:tcPr>
            <w:tcW w:w="720" w:type="dxa"/>
          </w:tcPr>
          <w:p w14:paraId="066E2C92" w14:textId="77777777" w:rsidR="00E743ED" w:rsidRPr="009C75E3" w:rsidRDefault="00E743ED" w:rsidP="00E85428">
            <w:pPr>
              <w:rPr>
                <w:rFonts w:ascii="Times New Roman" w:hAnsi="Times New Roman"/>
                <w:sz w:val="18"/>
                <w:szCs w:val="18"/>
              </w:rPr>
            </w:pPr>
          </w:p>
        </w:tc>
        <w:tc>
          <w:tcPr>
            <w:tcW w:w="639" w:type="dxa"/>
          </w:tcPr>
          <w:p w14:paraId="4BB09B9B" w14:textId="77777777" w:rsidR="00E743ED" w:rsidRPr="009C75E3" w:rsidRDefault="00E743ED" w:rsidP="00E85428">
            <w:pPr>
              <w:rPr>
                <w:rFonts w:ascii="Times New Roman" w:hAnsi="Times New Roman"/>
                <w:sz w:val="18"/>
                <w:szCs w:val="18"/>
              </w:rPr>
            </w:pPr>
          </w:p>
        </w:tc>
        <w:tc>
          <w:tcPr>
            <w:tcW w:w="711" w:type="dxa"/>
          </w:tcPr>
          <w:p w14:paraId="514E567C" w14:textId="77777777" w:rsidR="00E743ED" w:rsidRPr="009C75E3" w:rsidRDefault="00E743ED" w:rsidP="00E85428">
            <w:pPr>
              <w:rPr>
                <w:rFonts w:ascii="Times New Roman" w:hAnsi="Times New Roman"/>
                <w:sz w:val="18"/>
                <w:szCs w:val="18"/>
              </w:rPr>
            </w:pPr>
          </w:p>
        </w:tc>
        <w:tc>
          <w:tcPr>
            <w:tcW w:w="720" w:type="dxa"/>
          </w:tcPr>
          <w:p w14:paraId="4558B055" w14:textId="77777777" w:rsidR="00E743ED" w:rsidRPr="009C75E3" w:rsidRDefault="00E743ED" w:rsidP="00E85428">
            <w:pPr>
              <w:rPr>
                <w:rFonts w:ascii="Times New Roman" w:hAnsi="Times New Roman"/>
                <w:sz w:val="18"/>
                <w:szCs w:val="18"/>
              </w:rPr>
            </w:pPr>
          </w:p>
        </w:tc>
        <w:tc>
          <w:tcPr>
            <w:tcW w:w="720" w:type="dxa"/>
          </w:tcPr>
          <w:p w14:paraId="76718C2F" w14:textId="77777777" w:rsidR="00E743ED" w:rsidRPr="009C75E3" w:rsidRDefault="00E743ED" w:rsidP="00E85428">
            <w:pPr>
              <w:rPr>
                <w:rFonts w:ascii="Times New Roman" w:hAnsi="Times New Roman"/>
                <w:sz w:val="18"/>
                <w:szCs w:val="18"/>
              </w:rPr>
            </w:pPr>
          </w:p>
        </w:tc>
        <w:tc>
          <w:tcPr>
            <w:tcW w:w="720" w:type="dxa"/>
          </w:tcPr>
          <w:p w14:paraId="7D1BE912" w14:textId="77777777" w:rsidR="00E743ED" w:rsidRPr="009C75E3" w:rsidRDefault="00E743ED" w:rsidP="00E85428">
            <w:pPr>
              <w:rPr>
                <w:rFonts w:ascii="Times New Roman" w:hAnsi="Times New Roman"/>
                <w:sz w:val="18"/>
                <w:szCs w:val="18"/>
              </w:rPr>
            </w:pPr>
          </w:p>
        </w:tc>
        <w:tc>
          <w:tcPr>
            <w:tcW w:w="720" w:type="dxa"/>
          </w:tcPr>
          <w:p w14:paraId="32C95D70" w14:textId="77777777" w:rsidR="00E743ED" w:rsidRPr="009C75E3" w:rsidRDefault="00E743ED" w:rsidP="00E85428">
            <w:pPr>
              <w:rPr>
                <w:rFonts w:ascii="Times New Roman" w:hAnsi="Times New Roman"/>
                <w:sz w:val="18"/>
                <w:szCs w:val="18"/>
              </w:rPr>
            </w:pPr>
          </w:p>
        </w:tc>
        <w:tc>
          <w:tcPr>
            <w:tcW w:w="810" w:type="dxa"/>
          </w:tcPr>
          <w:p w14:paraId="72125BF0" w14:textId="77777777" w:rsidR="00E743ED" w:rsidRPr="009C75E3" w:rsidRDefault="00E743ED" w:rsidP="00E85428">
            <w:pPr>
              <w:rPr>
                <w:rFonts w:ascii="Times New Roman" w:hAnsi="Times New Roman"/>
                <w:sz w:val="18"/>
                <w:szCs w:val="18"/>
              </w:rPr>
            </w:pPr>
          </w:p>
        </w:tc>
      </w:tr>
      <w:tr w:rsidR="008C5BA8" w:rsidRPr="009C75E3" w14:paraId="6C87D28D" w14:textId="77777777" w:rsidTr="008C5BA8">
        <w:tc>
          <w:tcPr>
            <w:tcW w:w="2610" w:type="dxa"/>
          </w:tcPr>
          <w:p w14:paraId="43309BC3"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buxhetin – në vazhdim</w:t>
            </w:r>
          </w:p>
        </w:tc>
        <w:tc>
          <w:tcPr>
            <w:tcW w:w="720" w:type="dxa"/>
          </w:tcPr>
          <w:p w14:paraId="3AD462CE" w14:textId="77777777" w:rsidR="00E743ED" w:rsidRPr="009C75E3" w:rsidRDefault="00E743ED" w:rsidP="00E85428">
            <w:pPr>
              <w:rPr>
                <w:rFonts w:ascii="Times New Roman" w:hAnsi="Times New Roman"/>
                <w:sz w:val="18"/>
                <w:szCs w:val="18"/>
              </w:rPr>
            </w:pPr>
          </w:p>
        </w:tc>
        <w:tc>
          <w:tcPr>
            <w:tcW w:w="720" w:type="dxa"/>
          </w:tcPr>
          <w:p w14:paraId="00DF3FF2" w14:textId="77777777" w:rsidR="00E743ED" w:rsidRPr="009C75E3" w:rsidRDefault="00E743ED" w:rsidP="00E85428">
            <w:pPr>
              <w:rPr>
                <w:rFonts w:ascii="Times New Roman" w:hAnsi="Times New Roman"/>
                <w:sz w:val="18"/>
                <w:szCs w:val="18"/>
              </w:rPr>
            </w:pPr>
          </w:p>
        </w:tc>
        <w:tc>
          <w:tcPr>
            <w:tcW w:w="720" w:type="dxa"/>
          </w:tcPr>
          <w:p w14:paraId="0FA4E8DB" w14:textId="77777777" w:rsidR="00E743ED" w:rsidRPr="009C75E3" w:rsidRDefault="00E743ED" w:rsidP="00E85428">
            <w:pPr>
              <w:rPr>
                <w:rFonts w:ascii="Times New Roman" w:hAnsi="Times New Roman"/>
                <w:sz w:val="18"/>
                <w:szCs w:val="18"/>
              </w:rPr>
            </w:pPr>
          </w:p>
        </w:tc>
        <w:tc>
          <w:tcPr>
            <w:tcW w:w="639" w:type="dxa"/>
          </w:tcPr>
          <w:p w14:paraId="4485C70B" w14:textId="77777777" w:rsidR="00E743ED" w:rsidRPr="009C75E3" w:rsidRDefault="00E743ED" w:rsidP="00E85428">
            <w:pPr>
              <w:rPr>
                <w:rFonts w:ascii="Times New Roman" w:hAnsi="Times New Roman"/>
                <w:sz w:val="18"/>
                <w:szCs w:val="18"/>
              </w:rPr>
            </w:pPr>
          </w:p>
        </w:tc>
        <w:tc>
          <w:tcPr>
            <w:tcW w:w="711" w:type="dxa"/>
          </w:tcPr>
          <w:p w14:paraId="5B31B9CA" w14:textId="77777777" w:rsidR="00E743ED" w:rsidRPr="009C75E3" w:rsidRDefault="00E743ED" w:rsidP="00E85428">
            <w:pPr>
              <w:rPr>
                <w:rFonts w:ascii="Times New Roman" w:hAnsi="Times New Roman"/>
                <w:sz w:val="18"/>
                <w:szCs w:val="18"/>
              </w:rPr>
            </w:pPr>
          </w:p>
        </w:tc>
        <w:tc>
          <w:tcPr>
            <w:tcW w:w="720" w:type="dxa"/>
          </w:tcPr>
          <w:p w14:paraId="1DB152CD" w14:textId="77777777" w:rsidR="00E743ED" w:rsidRPr="009C75E3" w:rsidRDefault="00E743ED" w:rsidP="00E85428">
            <w:pPr>
              <w:rPr>
                <w:rFonts w:ascii="Times New Roman" w:hAnsi="Times New Roman"/>
                <w:sz w:val="18"/>
                <w:szCs w:val="18"/>
              </w:rPr>
            </w:pPr>
          </w:p>
        </w:tc>
        <w:tc>
          <w:tcPr>
            <w:tcW w:w="720" w:type="dxa"/>
          </w:tcPr>
          <w:p w14:paraId="36C242D6" w14:textId="77777777" w:rsidR="00E743ED" w:rsidRPr="009C75E3" w:rsidRDefault="00E743ED" w:rsidP="00E85428">
            <w:pPr>
              <w:rPr>
                <w:rFonts w:ascii="Times New Roman" w:hAnsi="Times New Roman"/>
                <w:sz w:val="18"/>
                <w:szCs w:val="18"/>
              </w:rPr>
            </w:pPr>
          </w:p>
        </w:tc>
        <w:tc>
          <w:tcPr>
            <w:tcW w:w="720" w:type="dxa"/>
          </w:tcPr>
          <w:p w14:paraId="558AE6B4" w14:textId="77777777" w:rsidR="00E743ED" w:rsidRPr="009C75E3" w:rsidRDefault="00E743ED" w:rsidP="00E85428">
            <w:pPr>
              <w:rPr>
                <w:rFonts w:ascii="Times New Roman" w:hAnsi="Times New Roman"/>
                <w:sz w:val="18"/>
                <w:szCs w:val="18"/>
              </w:rPr>
            </w:pPr>
          </w:p>
        </w:tc>
        <w:tc>
          <w:tcPr>
            <w:tcW w:w="720" w:type="dxa"/>
          </w:tcPr>
          <w:p w14:paraId="4CC174DC" w14:textId="77777777" w:rsidR="00E743ED" w:rsidRPr="009C75E3" w:rsidRDefault="00E743ED" w:rsidP="00E85428">
            <w:pPr>
              <w:rPr>
                <w:rFonts w:ascii="Times New Roman" w:hAnsi="Times New Roman"/>
                <w:sz w:val="18"/>
                <w:szCs w:val="18"/>
              </w:rPr>
            </w:pPr>
          </w:p>
        </w:tc>
        <w:tc>
          <w:tcPr>
            <w:tcW w:w="810" w:type="dxa"/>
          </w:tcPr>
          <w:p w14:paraId="34AD0439" w14:textId="77777777" w:rsidR="00E743ED" w:rsidRPr="009C75E3" w:rsidRDefault="00E743ED" w:rsidP="00E85428">
            <w:pPr>
              <w:rPr>
                <w:rFonts w:ascii="Times New Roman" w:hAnsi="Times New Roman"/>
                <w:sz w:val="18"/>
                <w:szCs w:val="18"/>
              </w:rPr>
            </w:pPr>
          </w:p>
        </w:tc>
      </w:tr>
      <w:tr w:rsidR="008C5BA8" w:rsidRPr="009C75E3" w14:paraId="58615D70" w14:textId="77777777" w:rsidTr="008C5BA8">
        <w:tc>
          <w:tcPr>
            <w:tcW w:w="2610" w:type="dxa"/>
          </w:tcPr>
          <w:p w14:paraId="31A54EE1"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Kosto për biznesin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2DCFD7B2" w14:textId="77777777" w:rsidR="00E743ED" w:rsidRPr="009C75E3" w:rsidRDefault="00E743ED" w:rsidP="00E85428">
            <w:pPr>
              <w:rPr>
                <w:rFonts w:ascii="Times New Roman" w:hAnsi="Times New Roman"/>
                <w:sz w:val="18"/>
                <w:szCs w:val="18"/>
              </w:rPr>
            </w:pPr>
          </w:p>
        </w:tc>
        <w:tc>
          <w:tcPr>
            <w:tcW w:w="720" w:type="dxa"/>
          </w:tcPr>
          <w:p w14:paraId="199285DB" w14:textId="77777777" w:rsidR="00E743ED" w:rsidRPr="009C75E3" w:rsidRDefault="00E743ED" w:rsidP="00E85428">
            <w:pPr>
              <w:rPr>
                <w:rFonts w:ascii="Times New Roman" w:hAnsi="Times New Roman"/>
                <w:sz w:val="18"/>
                <w:szCs w:val="18"/>
              </w:rPr>
            </w:pPr>
          </w:p>
        </w:tc>
        <w:tc>
          <w:tcPr>
            <w:tcW w:w="720" w:type="dxa"/>
          </w:tcPr>
          <w:p w14:paraId="2525F342" w14:textId="77777777" w:rsidR="00E743ED" w:rsidRPr="009C75E3" w:rsidRDefault="00E743ED" w:rsidP="00E85428">
            <w:pPr>
              <w:rPr>
                <w:rFonts w:ascii="Times New Roman" w:hAnsi="Times New Roman"/>
                <w:sz w:val="18"/>
                <w:szCs w:val="18"/>
              </w:rPr>
            </w:pPr>
          </w:p>
        </w:tc>
        <w:tc>
          <w:tcPr>
            <w:tcW w:w="639" w:type="dxa"/>
          </w:tcPr>
          <w:p w14:paraId="3BF1F681" w14:textId="77777777" w:rsidR="00E743ED" w:rsidRPr="009C75E3" w:rsidRDefault="00E743ED" w:rsidP="00E85428">
            <w:pPr>
              <w:rPr>
                <w:rFonts w:ascii="Times New Roman" w:hAnsi="Times New Roman"/>
                <w:sz w:val="18"/>
                <w:szCs w:val="18"/>
              </w:rPr>
            </w:pPr>
          </w:p>
        </w:tc>
        <w:tc>
          <w:tcPr>
            <w:tcW w:w="711" w:type="dxa"/>
          </w:tcPr>
          <w:p w14:paraId="4C8A904C" w14:textId="77777777" w:rsidR="00E743ED" w:rsidRPr="009C75E3" w:rsidRDefault="00E743ED" w:rsidP="00E85428">
            <w:pPr>
              <w:rPr>
                <w:rFonts w:ascii="Times New Roman" w:hAnsi="Times New Roman"/>
                <w:sz w:val="18"/>
                <w:szCs w:val="18"/>
              </w:rPr>
            </w:pPr>
          </w:p>
        </w:tc>
        <w:tc>
          <w:tcPr>
            <w:tcW w:w="720" w:type="dxa"/>
          </w:tcPr>
          <w:p w14:paraId="7ACEA0DA" w14:textId="77777777" w:rsidR="00E743ED" w:rsidRPr="009C75E3" w:rsidRDefault="00E743ED" w:rsidP="00E85428">
            <w:pPr>
              <w:rPr>
                <w:rFonts w:ascii="Times New Roman" w:hAnsi="Times New Roman"/>
                <w:sz w:val="18"/>
                <w:szCs w:val="18"/>
              </w:rPr>
            </w:pPr>
          </w:p>
        </w:tc>
        <w:tc>
          <w:tcPr>
            <w:tcW w:w="720" w:type="dxa"/>
          </w:tcPr>
          <w:p w14:paraId="63FDC4F4" w14:textId="77777777" w:rsidR="00E743ED" w:rsidRPr="009C75E3" w:rsidRDefault="00E743ED" w:rsidP="00E85428">
            <w:pPr>
              <w:rPr>
                <w:rFonts w:ascii="Times New Roman" w:hAnsi="Times New Roman"/>
                <w:sz w:val="18"/>
                <w:szCs w:val="18"/>
              </w:rPr>
            </w:pPr>
          </w:p>
        </w:tc>
        <w:tc>
          <w:tcPr>
            <w:tcW w:w="720" w:type="dxa"/>
          </w:tcPr>
          <w:p w14:paraId="1979A4ED" w14:textId="77777777" w:rsidR="00E743ED" w:rsidRPr="009C75E3" w:rsidRDefault="00E743ED" w:rsidP="00E85428">
            <w:pPr>
              <w:rPr>
                <w:rFonts w:ascii="Times New Roman" w:hAnsi="Times New Roman"/>
                <w:sz w:val="18"/>
                <w:szCs w:val="18"/>
              </w:rPr>
            </w:pPr>
          </w:p>
        </w:tc>
        <w:tc>
          <w:tcPr>
            <w:tcW w:w="720" w:type="dxa"/>
          </w:tcPr>
          <w:p w14:paraId="6AB8DB3B" w14:textId="77777777" w:rsidR="00E743ED" w:rsidRPr="009C75E3" w:rsidRDefault="00E743ED" w:rsidP="00E85428">
            <w:pPr>
              <w:rPr>
                <w:rFonts w:ascii="Times New Roman" w:hAnsi="Times New Roman"/>
                <w:sz w:val="18"/>
                <w:szCs w:val="18"/>
              </w:rPr>
            </w:pPr>
          </w:p>
        </w:tc>
        <w:tc>
          <w:tcPr>
            <w:tcW w:w="810" w:type="dxa"/>
          </w:tcPr>
          <w:p w14:paraId="50BF5D0B" w14:textId="77777777" w:rsidR="00E743ED" w:rsidRPr="009C75E3" w:rsidRDefault="00E743ED" w:rsidP="00E85428">
            <w:pPr>
              <w:rPr>
                <w:rFonts w:ascii="Times New Roman" w:hAnsi="Times New Roman"/>
                <w:sz w:val="18"/>
                <w:szCs w:val="18"/>
              </w:rPr>
            </w:pPr>
          </w:p>
        </w:tc>
      </w:tr>
      <w:tr w:rsidR="008C5BA8" w:rsidRPr="009C75E3" w14:paraId="342BBA8B" w14:textId="77777777" w:rsidTr="008C5BA8">
        <w:tc>
          <w:tcPr>
            <w:tcW w:w="2610" w:type="dxa"/>
          </w:tcPr>
          <w:p w14:paraId="2A4A87DA"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Kosto për biznesin – në vazhdim</w:t>
            </w:r>
          </w:p>
        </w:tc>
        <w:tc>
          <w:tcPr>
            <w:tcW w:w="720" w:type="dxa"/>
          </w:tcPr>
          <w:p w14:paraId="084A7AD5" w14:textId="77777777" w:rsidR="00E743ED" w:rsidRPr="009C75E3" w:rsidRDefault="00E743ED" w:rsidP="00E85428">
            <w:pPr>
              <w:rPr>
                <w:rFonts w:ascii="Times New Roman" w:hAnsi="Times New Roman"/>
                <w:sz w:val="18"/>
                <w:szCs w:val="18"/>
              </w:rPr>
            </w:pPr>
          </w:p>
        </w:tc>
        <w:tc>
          <w:tcPr>
            <w:tcW w:w="720" w:type="dxa"/>
          </w:tcPr>
          <w:p w14:paraId="2C56FF8B" w14:textId="77777777" w:rsidR="00E743ED" w:rsidRPr="009C75E3" w:rsidRDefault="00E743ED" w:rsidP="00E85428">
            <w:pPr>
              <w:rPr>
                <w:rFonts w:ascii="Times New Roman" w:hAnsi="Times New Roman"/>
                <w:sz w:val="18"/>
                <w:szCs w:val="18"/>
              </w:rPr>
            </w:pPr>
          </w:p>
        </w:tc>
        <w:tc>
          <w:tcPr>
            <w:tcW w:w="720" w:type="dxa"/>
          </w:tcPr>
          <w:p w14:paraId="209639E3" w14:textId="77777777" w:rsidR="00E743ED" w:rsidRPr="009C75E3" w:rsidRDefault="00E743ED" w:rsidP="00E85428">
            <w:pPr>
              <w:rPr>
                <w:rFonts w:ascii="Times New Roman" w:hAnsi="Times New Roman"/>
                <w:sz w:val="18"/>
                <w:szCs w:val="18"/>
              </w:rPr>
            </w:pPr>
          </w:p>
        </w:tc>
        <w:tc>
          <w:tcPr>
            <w:tcW w:w="639" w:type="dxa"/>
          </w:tcPr>
          <w:p w14:paraId="3E376A65" w14:textId="77777777" w:rsidR="00E743ED" w:rsidRPr="009C75E3" w:rsidRDefault="00E743ED" w:rsidP="00E85428">
            <w:pPr>
              <w:rPr>
                <w:rFonts w:ascii="Times New Roman" w:hAnsi="Times New Roman"/>
                <w:sz w:val="18"/>
                <w:szCs w:val="18"/>
              </w:rPr>
            </w:pPr>
          </w:p>
        </w:tc>
        <w:tc>
          <w:tcPr>
            <w:tcW w:w="711" w:type="dxa"/>
          </w:tcPr>
          <w:p w14:paraId="6EF96F9E" w14:textId="77777777" w:rsidR="00E743ED" w:rsidRPr="009C75E3" w:rsidRDefault="00E743ED" w:rsidP="00E85428">
            <w:pPr>
              <w:rPr>
                <w:rFonts w:ascii="Times New Roman" w:hAnsi="Times New Roman"/>
                <w:sz w:val="18"/>
                <w:szCs w:val="18"/>
              </w:rPr>
            </w:pPr>
          </w:p>
        </w:tc>
        <w:tc>
          <w:tcPr>
            <w:tcW w:w="720" w:type="dxa"/>
          </w:tcPr>
          <w:p w14:paraId="723BF2D0" w14:textId="77777777" w:rsidR="00E743ED" w:rsidRPr="009C75E3" w:rsidRDefault="00E743ED" w:rsidP="00E85428">
            <w:pPr>
              <w:rPr>
                <w:rFonts w:ascii="Times New Roman" w:hAnsi="Times New Roman"/>
                <w:sz w:val="18"/>
                <w:szCs w:val="18"/>
              </w:rPr>
            </w:pPr>
          </w:p>
        </w:tc>
        <w:tc>
          <w:tcPr>
            <w:tcW w:w="720" w:type="dxa"/>
          </w:tcPr>
          <w:p w14:paraId="00DEFD7E" w14:textId="77777777" w:rsidR="00E743ED" w:rsidRPr="009C75E3" w:rsidRDefault="00E743ED" w:rsidP="00E85428">
            <w:pPr>
              <w:rPr>
                <w:rFonts w:ascii="Times New Roman" w:hAnsi="Times New Roman"/>
                <w:sz w:val="18"/>
                <w:szCs w:val="18"/>
              </w:rPr>
            </w:pPr>
          </w:p>
        </w:tc>
        <w:tc>
          <w:tcPr>
            <w:tcW w:w="720" w:type="dxa"/>
          </w:tcPr>
          <w:p w14:paraId="05AF7BDB" w14:textId="77777777" w:rsidR="00E743ED" w:rsidRPr="009C75E3" w:rsidRDefault="00E743ED" w:rsidP="00E85428">
            <w:pPr>
              <w:rPr>
                <w:rFonts w:ascii="Times New Roman" w:hAnsi="Times New Roman"/>
                <w:sz w:val="18"/>
                <w:szCs w:val="18"/>
              </w:rPr>
            </w:pPr>
          </w:p>
        </w:tc>
        <w:tc>
          <w:tcPr>
            <w:tcW w:w="720" w:type="dxa"/>
          </w:tcPr>
          <w:p w14:paraId="382F3310" w14:textId="77777777" w:rsidR="00E743ED" w:rsidRPr="009C75E3" w:rsidRDefault="00E743ED" w:rsidP="00E85428">
            <w:pPr>
              <w:rPr>
                <w:rFonts w:ascii="Times New Roman" w:hAnsi="Times New Roman"/>
                <w:sz w:val="18"/>
                <w:szCs w:val="18"/>
              </w:rPr>
            </w:pPr>
          </w:p>
        </w:tc>
        <w:tc>
          <w:tcPr>
            <w:tcW w:w="810" w:type="dxa"/>
          </w:tcPr>
          <w:p w14:paraId="05C6BC20" w14:textId="77777777" w:rsidR="00E743ED" w:rsidRPr="009C75E3" w:rsidRDefault="00E743ED" w:rsidP="00E85428">
            <w:pPr>
              <w:rPr>
                <w:rFonts w:ascii="Times New Roman" w:hAnsi="Times New Roman"/>
                <w:sz w:val="18"/>
                <w:szCs w:val="18"/>
              </w:rPr>
            </w:pPr>
          </w:p>
        </w:tc>
      </w:tr>
      <w:tr w:rsidR="008C5BA8" w:rsidRPr="009C75E3" w14:paraId="04987B0E" w14:textId="77777777" w:rsidTr="008C5BA8">
        <w:tc>
          <w:tcPr>
            <w:tcW w:w="2610" w:type="dxa"/>
          </w:tcPr>
          <w:p w14:paraId="0CA032B4"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grupet e tjera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78C5CC73" w14:textId="77777777" w:rsidR="00E743ED" w:rsidRPr="009C75E3" w:rsidRDefault="00E743ED" w:rsidP="00E85428">
            <w:pPr>
              <w:rPr>
                <w:rFonts w:ascii="Times New Roman" w:hAnsi="Times New Roman"/>
                <w:sz w:val="18"/>
                <w:szCs w:val="18"/>
              </w:rPr>
            </w:pPr>
          </w:p>
        </w:tc>
        <w:tc>
          <w:tcPr>
            <w:tcW w:w="720" w:type="dxa"/>
          </w:tcPr>
          <w:p w14:paraId="5741464C" w14:textId="77777777" w:rsidR="00E743ED" w:rsidRPr="009C75E3" w:rsidRDefault="00E743ED" w:rsidP="00E85428">
            <w:pPr>
              <w:rPr>
                <w:rFonts w:ascii="Times New Roman" w:hAnsi="Times New Roman"/>
                <w:sz w:val="18"/>
                <w:szCs w:val="18"/>
              </w:rPr>
            </w:pPr>
          </w:p>
        </w:tc>
        <w:tc>
          <w:tcPr>
            <w:tcW w:w="720" w:type="dxa"/>
          </w:tcPr>
          <w:p w14:paraId="7E32A873" w14:textId="77777777" w:rsidR="00E743ED" w:rsidRPr="009C75E3" w:rsidRDefault="00E743ED" w:rsidP="00E85428">
            <w:pPr>
              <w:rPr>
                <w:rFonts w:ascii="Times New Roman" w:hAnsi="Times New Roman"/>
                <w:sz w:val="18"/>
                <w:szCs w:val="18"/>
              </w:rPr>
            </w:pPr>
          </w:p>
        </w:tc>
        <w:tc>
          <w:tcPr>
            <w:tcW w:w="639" w:type="dxa"/>
          </w:tcPr>
          <w:p w14:paraId="7875319E" w14:textId="77777777" w:rsidR="00E743ED" w:rsidRPr="009C75E3" w:rsidRDefault="00E743ED" w:rsidP="00E85428">
            <w:pPr>
              <w:rPr>
                <w:rFonts w:ascii="Times New Roman" w:hAnsi="Times New Roman"/>
                <w:sz w:val="18"/>
                <w:szCs w:val="18"/>
              </w:rPr>
            </w:pPr>
          </w:p>
        </w:tc>
        <w:tc>
          <w:tcPr>
            <w:tcW w:w="711" w:type="dxa"/>
          </w:tcPr>
          <w:p w14:paraId="42FD85B1" w14:textId="77777777" w:rsidR="00E743ED" w:rsidRPr="009C75E3" w:rsidRDefault="00E743ED" w:rsidP="00E85428">
            <w:pPr>
              <w:rPr>
                <w:rFonts w:ascii="Times New Roman" w:hAnsi="Times New Roman"/>
                <w:sz w:val="18"/>
                <w:szCs w:val="18"/>
              </w:rPr>
            </w:pPr>
          </w:p>
        </w:tc>
        <w:tc>
          <w:tcPr>
            <w:tcW w:w="720" w:type="dxa"/>
          </w:tcPr>
          <w:p w14:paraId="12FEA48E" w14:textId="77777777" w:rsidR="00E743ED" w:rsidRPr="009C75E3" w:rsidRDefault="00E743ED" w:rsidP="00E85428">
            <w:pPr>
              <w:rPr>
                <w:rFonts w:ascii="Times New Roman" w:hAnsi="Times New Roman"/>
                <w:sz w:val="18"/>
                <w:szCs w:val="18"/>
              </w:rPr>
            </w:pPr>
          </w:p>
        </w:tc>
        <w:tc>
          <w:tcPr>
            <w:tcW w:w="720" w:type="dxa"/>
          </w:tcPr>
          <w:p w14:paraId="4DFB997A" w14:textId="77777777" w:rsidR="00E743ED" w:rsidRPr="009C75E3" w:rsidRDefault="00E743ED" w:rsidP="00E85428">
            <w:pPr>
              <w:rPr>
                <w:rFonts w:ascii="Times New Roman" w:hAnsi="Times New Roman"/>
                <w:sz w:val="18"/>
                <w:szCs w:val="18"/>
              </w:rPr>
            </w:pPr>
          </w:p>
        </w:tc>
        <w:tc>
          <w:tcPr>
            <w:tcW w:w="720" w:type="dxa"/>
          </w:tcPr>
          <w:p w14:paraId="483BB882" w14:textId="77777777" w:rsidR="00E743ED" w:rsidRPr="009C75E3" w:rsidRDefault="00E743ED" w:rsidP="00E85428">
            <w:pPr>
              <w:rPr>
                <w:rFonts w:ascii="Times New Roman" w:hAnsi="Times New Roman"/>
                <w:sz w:val="18"/>
                <w:szCs w:val="18"/>
              </w:rPr>
            </w:pPr>
          </w:p>
        </w:tc>
        <w:tc>
          <w:tcPr>
            <w:tcW w:w="720" w:type="dxa"/>
          </w:tcPr>
          <w:p w14:paraId="36222F3D" w14:textId="77777777" w:rsidR="00E743ED" w:rsidRPr="009C75E3" w:rsidRDefault="00E743ED" w:rsidP="00E85428">
            <w:pPr>
              <w:rPr>
                <w:rFonts w:ascii="Times New Roman" w:hAnsi="Times New Roman"/>
                <w:sz w:val="18"/>
                <w:szCs w:val="18"/>
              </w:rPr>
            </w:pPr>
          </w:p>
        </w:tc>
        <w:tc>
          <w:tcPr>
            <w:tcW w:w="810" w:type="dxa"/>
          </w:tcPr>
          <w:p w14:paraId="587B1319" w14:textId="77777777" w:rsidR="00E743ED" w:rsidRPr="009C75E3" w:rsidRDefault="00E743ED" w:rsidP="00E85428">
            <w:pPr>
              <w:rPr>
                <w:rFonts w:ascii="Times New Roman" w:hAnsi="Times New Roman"/>
                <w:sz w:val="18"/>
                <w:szCs w:val="18"/>
              </w:rPr>
            </w:pPr>
          </w:p>
        </w:tc>
      </w:tr>
      <w:tr w:rsidR="008C5BA8" w:rsidRPr="009C75E3" w14:paraId="72395265" w14:textId="77777777" w:rsidTr="008C5BA8">
        <w:tc>
          <w:tcPr>
            <w:tcW w:w="2610" w:type="dxa"/>
          </w:tcPr>
          <w:p w14:paraId="68B57ACF"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 xml:space="preserve">Kosto për grupet e tjera – në vazhdim </w:t>
            </w:r>
          </w:p>
        </w:tc>
        <w:tc>
          <w:tcPr>
            <w:tcW w:w="720" w:type="dxa"/>
          </w:tcPr>
          <w:p w14:paraId="15355648" w14:textId="77777777" w:rsidR="00E743ED" w:rsidRPr="009C75E3" w:rsidRDefault="00E743ED" w:rsidP="00E85428">
            <w:pPr>
              <w:rPr>
                <w:rFonts w:ascii="Times New Roman" w:hAnsi="Times New Roman"/>
                <w:sz w:val="18"/>
                <w:szCs w:val="18"/>
              </w:rPr>
            </w:pPr>
          </w:p>
        </w:tc>
        <w:tc>
          <w:tcPr>
            <w:tcW w:w="720" w:type="dxa"/>
          </w:tcPr>
          <w:p w14:paraId="3A3BBE08" w14:textId="77777777" w:rsidR="00E743ED" w:rsidRPr="009C75E3" w:rsidRDefault="00E743ED" w:rsidP="00E85428">
            <w:pPr>
              <w:rPr>
                <w:rFonts w:ascii="Times New Roman" w:hAnsi="Times New Roman"/>
                <w:sz w:val="18"/>
                <w:szCs w:val="18"/>
              </w:rPr>
            </w:pPr>
          </w:p>
        </w:tc>
        <w:tc>
          <w:tcPr>
            <w:tcW w:w="720" w:type="dxa"/>
          </w:tcPr>
          <w:p w14:paraId="20F60363" w14:textId="77777777" w:rsidR="00E743ED" w:rsidRPr="009C75E3" w:rsidRDefault="00E743ED" w:rsidP="00E85428">
            <w:pPr>
              <w:rPr>
                <w:rFonts w:ascii="Times New Roman" w:hAnsi="Times New Roman"/>
                <w:sz w:val="18"/>
                <w:szCs w:val="18"/>
              </w:rPr>
            </w:pPr>
          </w:p>
        </w:tc>
        <w:tc>
          <w:tcPr>
            <w:tcW w:w="639" w:type="dxa"/>
          </w:tcPr>
          <w:p w14:paraId="18ECB593" w14:textId="77777777" w:rsidR="00E743ED" w:rsidRPr="009C75E3" w:rsidRDefault="00E743ED" w:rsidP="00E85428">
            <w:pPr>
              <w:rPr>
                <w:rFonts w:ascii="Times New Roman" w:hAnsi="Times New Roman"/>
                <w:sz w:val="18"/>
                <w:szCs w:val="18"/>
              </w:rPr>
            </w:pPr>
          </w:p>
        </w:tc>
        <w:tc>
          <w:tcPr>
            <w:tcW w:w="711" w:type="dxa"/>
          </w:tcPr>
          <w:p w14:paraId="4BFE7C41" w14:textId="77777777" w:rsidR="00E743ED" w:rsidRPr="009C75E3" w:rsidRDefault="00E743ED" w:rsidP="00E85428">
            <w:pPr>
              <w:rPr>
                <w:rFonts w:ascii="Times New Roman" w:hAnsi="Times New Roman"/>
                <w:sz w:val="18"/>
                <w:szCs w:val="18"/>
              </w:rPr>
            </w:pPr>
          </w:p>
        </w:tc>
        <w:tc>
          <w:tcPr>
            <w:tcW w:w="720" w:type="dxa"/>
          </w:tcPr>
          <w:p w14:paraId="7CF197C3" w14:textId="77777777" w:rsidR="00E743ED" w:rsidRPr="009C75E3" w:rsidRDefault="00E743ED" w:rsidP="00E85428">
            <w:pPr>
              <w:rPr>
                <w:rFonts w:ascii="Times New Roman" w:hAnsi="Times New Roman"/>
                <w:sz w:val="18"/>
                <w:szCs w:val="18"/>
              </w:rPr>
            </w:pPr>
          </w:p>
        </w:tc>
        <w:tc>
          <w:tcPr>
            <w:tcW w:w="720" w:type="dxa"/>
          </w:tcPr>
          <w:p w14:paraId="5B57FEFC" w14:textId="77777777" w:rsidR="00E743ED" w:rsidRPr="009C75E3" w:rsidRDefault="00E743ED" w:rsidP="00E85428">
            <w:pPr>
              <w:rPr>
                <w:rFonts w:ascii="Times New Roman" w:hAnsi="Times New Roman"/>
                <w:sz w:val="18"/>
                <w:szCs w:val="18"/>
              </w:rPr>
            </w:pPr>
          </w:p>
        </w:tc>
        <w:tc>
          <w:tcPr>
            <w:tcW w:w="720" w:type="dxa"/>
          </w:tcPr>
          <w:p w14:paraId="59DE0028" w14:textId="77777777" w:rsidR="00E743ED" w:rsidRPr="009C75E3" w:rsidRDefault="00E743ED" w:rsidP="00E85428">
            <w:pPr>
              <w:rPr>
                <w:rFonts w:ascii="Times New Roman" w:hAnsi="Times New Roman"/>
                <w:sz w:val="18"/>
                <w:szCs w:val="18"/>
              </w:rPr>
            </w:pPr>
          </w:p>
        </w:tc>
        <w:tc>
          <w:tcPr>
            <w:tcW w:w="720" w:type="dxa"/>
          </w:tcPr>
          <w:p w14:paraId="34B8ECFA" w14:textId="77777777" w:rsidR="00E743ED" w:rsidRPr="009C75E3" w:rsidRDefault="00E743ED" w:rsidP="00E85428">
            <w:pPr>
              <w:rPr>
                <w:rFonts w:ascii="Times New Roman" w:hAnsi="Times New Roman"/>
                <w:sz w:val="18"/>
                <w:szCs w:val="18"/>
              </w:rPr>
            </w:pPr>
          </w:p>
        </w:tc>
        <w:tc>
          <w:tcPr>
            <w:tcW w:w="810" w:type="dxa"/>
          </w:tcPr>
          <w:p w14:paraId="3568029F" w14:textId="77777777" w:rsidR="00E743ED" w:rsidRPr="009C75E3" w:rsidRDefault="00E743ED" w:rsidP="00E85428">
            <w:pPr>
              <w:rPr>
                <w:rFonts w:ascii="Times New Roman" w:hAnsi="Times New Roman"/>
                <w:sz w:val="18"/>
                <w:szCs w:val="18"/>
              </w:rPr>
            </w:pPr>
          </w:p>
        </w:tc>
      </w:tr>
      <w:tr w:rsidR="008C5BA8" w:rsidRPr="009C75E3" w14:paraId="685566EF" w14:textId="77777777" w:rsidTr="008C5BA8">
        <w:tc>
          <w:tcPr>
            <w:tcW w:w="2610" w:type="dxa"/>
          </w:tcPr>
          <w:p w14:paraId="1C1AD538"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Kosto në total </w:t>
            </w:r>
          </w:p>
        </w:tc>
        <w:tc>
          <w:tcPr>
            <w:tcW w:w="720" w:type="dxa"/>
          </w:tcPr>
          <w:p w14:paraId="4C7287CE" w14:textId="77777777" w:rsidR="00E743ED" w:rsidRPr="009C75E3" w:rsidRDefault="00E743ED" w:rsidP="00E85428">
            <w:pPr>
              <w:rPr>
                <w:rFonts w:ascii="Times New Roman" w:hAnsi="Times New Roman"/>
                <w:sz w:val="18"/>
                <w:szCs w:val="18"/>
              </w:rPr>
            </w:pPr>
          </w:p>
        </w:tc>
        <w:tc>
          <w:tcPr>
            <w:tcW w:w="720" w:type="dxa"/>
          </w:tcPr>
          <w:p w14:paraId="60D0C818" w14:textId="77777777" w:rsidR="00E743ED" w:rsidRPr="009C75E3" w:rsidRDefault="00E743ED" w:rsidP="00E85428">
            <w:pPr>
              <w:rPr>
                <w:rFonts w:ascii="Times New Roman" w:hAnsi="Times New Roman"/>
                <w:sz w:val="18"/>
                <w:szCs w:val="18"/>
              </w:rPr>
            </w:pPr>
          </w:p>
        </w:tc>
        <w:tc>
          <w:tcPr>
            <w:tcW w:w="720" w:type="dxa"/>
          </w:tcPr>
          <w:p w14:paraId="44992DE4" w14:textId="77777777" w:rsidR="00E743ED" w:rsidRPr="009C75E3" w:rsidRDefault="00E743ED" w:rsidP="00E85428">
            <w:pPr>
              <w:rPr>
                <w:rFonts w:ascii="Times New Roman" w:hAnsi="Times New Roman"/>
                <w:sz w:val="18"/>
                <w:szCs w:val="18"/>
              </w:rPr>
            </w:pPr>
          </w:p>
        </w:tc>
        <w:tc>
          <w:tcPr>
            <w:tcW w:w="639" w:type="dxa"/>
          </w:tcPr>
          <w:p w14:paraId="43825041" w14:textId="77777777" w:rsidR="00E743ED" w:rsidRPr="009C75E3" w:rsidRDefault="00E743ED" w:rsidP="00E85428">
            <w:pPr>
              <w:rPr>
                <w:rFonts w:ascii="Times New Roman" w:hAnsi="Times New Roman"/>
                <w:sz w:val="18"/>
                <w:szCs w:val="18"/>
              </w:rPr>
            </w:pPr>
          </w:p>
        </w:tc>
        <w:tc>
          <w:tcPr>
            <w:tcW w:w="711" w:type="dxa"/>
          </w:tcPr>
          <w:p w14:paraId="794DB1F0" w14:textId="77777777" w:rsidR="00E743ED" w:rsidRPr="009C75E3" w:rsidRDefault="00E743ED" w:rsidP="00E85428">
            <w:pPr>
              <w:rPr>
                <w:rFonts w:ascii="Times New Roman" w:hAnsi="Times New Roman"/>
                <w:sz w:val="18"/>
                <w:szCs w:val="18"/>
              </w:rPr>
            </w:pPr>
          </w:p>
        </w:tc>
        <w:tc>
          <w:tcPr>
            <w:tcW w:w="720" w:type="dxa"/>
          </w:tcPr>
          <w:p w14:paraId="34B04CB5" w14:textId="77777777" w:rsidR="00E743ED" w:rsidRPr="009C75E3" w:rsidRDefault="00E743ED" w:rsidP="00E85428">
            <w:pPr>
              <w:rPr>
                <w:rFonts w:ascii="Times New Roman" w:hAnsi="Times New Roman"/>
                <w:sz w:val="18"/>
                <w:szCs w:val="18"/>
              </w:rPr>
            </w:pPr>
          </w:p>
        </w:tc>
        <w:tc>
          <w:tcPr>
            <w:tcW w:w="720" w:type="dxa"/>
          </w:tcPr>
          <w:p w14:paraId="6A7B93CB" w14:textId="77777777" w:rsidR="00E743ED" w:rsidRPr="009C75E3" w:rsidRDefault="00E743ED" w:rsidP="00E85428">
            <w:pPr>
              <w:rPr>
                <w:rFonts w:ascii="Times New Roman" w:hAnsi="Times New Roman"/>
                <w:sz w:val="18"/>
                <w:szCs w:val="18"/>
              </w:rPr>
            </w:pPr>
          </w:p>
        </w:tc>
        <w:tc>
          <w:tcPr>
            <w:tcW w:w="720" w:type="dxa"/>
          </w:tcPr>
          <w:p w14:paraId="21E1BCFF" w14:textId="77777777" w:rsidR="00E743ED" w:rsidRPr="009C75E3" w:rsidRDefault="00E743ED" w:rsidP="00E85428">
            <w:pPr>
              <w:rPr>
                <w:rFonts w:ascii="Times New Roman" w:hAnsi="Times New Roman"/>
                <w:sz w:val="18"/>
                <w:szCs w:val="18"/>
              </w:rPr>
            </w:pPr>
          </w:p>
        </w:tc>
        <w:tc>
          <w:tcPr>
            <w:tcW w:w="720" w:type="dxa"/>
          </w:tcPr>
          <w:p w14:paraId="6C1C4BD7" w14:textId="77777777" w:rsidR="00E743ED" w:rsidRPr="009C75E3" w:rsidRDefault="00E743ED" w:rsidP="00E85428">
            <w:pPr>
              <w:rPr>
                <w:rFonts w:ascii="Times New Roman" w:hAnsi="Times New Roman"/>
                <w:sz w:val="18"/>
                <w:szCs w:val="18"/>
              </w:rPr>
            </w:pPr>
          </w:p>
        </w:tc>
        <w:tc>
          <w:tcPr>
            <w:tcW w:w="810" w:type="dxa"/>
          </w:tcPr>
          <w:p w14:paraId="149662B5" w14:textId="77777777" w:rsidR="00E743ED" w:rsidRPr="009C75E3" w:rsidRDefault="00E743ED" w:rsidP="00E85428">
            <w:pPr>
              <w:rPr>
                <w:rFonts w:ascii="Times New Roman" w:hAnsi="Times New Roman"/>
                <w:sz w:val="18"/>
                <w:szCs w:val="18"/>
              </w:rPr>
            </w:pPr>
          </w:p>
        </w:tc>
      </w:tr>
      <w:tr w:rsidR="008C5BA8" w:rsidRPr="009C75E3" w14:paraId="588256E6" w14:textId="77777777" w:rsidTr="008C5BA8">
        <w:tc>
          <w:tcPr>
            <w:tcW w:w="2610" w:type="dxa"/>
          </w:tcPr>
          <w:p w14:paraId="2F5ACCF8"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 xml:space="preserve">Kosto e zbritur në total </w:t>
            </w:r>
            <w:r w:rsidRPr="00604854">
              <w:rPr>
                <w:rFonts w:ascii="Times New Roman" w:hAnsi="Times New Roman"/>
                <w:sz w:val="18"/>
                <w:szCs w:val="18"/>
                <w:lang w:val="sq-AL"/>
              </w:rPr>
              <w:t>= Kosto në total x faktorin zbritës</w:t>
            </w:r>
          </w:p>
        </w:tc>
        <w:tc>
          <w:tcPr>
            <w:tcW w:w="720" w:type="dxa"/>
          </w:tcPr>
          <w:p w14:paraId="49762062" w14:textId="77777777" w:rsidR="00E743ED" w:rsidRPr="009C75E3" w:rsidRDefault="00E743ED" w:rsidP="00E85428">
            <w:pPr>
              <w:rPr>
                <w:rFonts w:ascii="Times New Roman" w:hAnsi="Times New Roman"/>
                <w:sz w:val="18"/>
                <w:szCs w:val="18"/>
              </w:rPr>
            </w:pPr>
          </w:p>
        </w:tc>
        <w:tc>
          <w:tcPr>
            <w:tcW w:w="720" w:type="dxa"/>
          </w:tcPr>
          <w:p w14:paraId="53C524B8" w14:textId="77777777" w:rsidR="00E743ED" w:rsidRPr="009C75E3" w:rsidRDefault="00E743ED" w:rsidP="00E85428">
            <w:pPr>
              <w:rPr>
                <w:rFonts w:ascii="Times New Roman" w:hAnsi="Times New Roman"/>
                <w:sz w:val="18"/>
                <w:szCs w:val="18"/>
              </w:rPr>
            </w:pPr>
          </w:p>
        </w:tc>
        <w:tc>
          <w:tcPr>
            <w:tcW w:w="720" w:type="dxa"/>
          </w:tcPr>
          <w:p w14:paraId="4D1E8DDF" w14:textId="77777777" w:rsidR="00E743ED" w:rsidRPr="009C75E3" w:rsidRDefault="00E743ED" w:rsidP="00E85428">
            <w:pPr>
              <w:rPr>
                <w:rFonts w:ascii="Times New Roman" w:hAnsi="Times New Roman"/>
                <w:sz w:val="18"/>
                <w:szCs w:val="18"/>
              </w:rPr>
            </w:pPr>
          </w:p>
        </w:tc>
        <w:tc>
          <w:tcPr>
            <w:tcW w:w="639" w:type="dxa"/>
          </w:tcPr>
          <w:p w14:paraId="2835747D" w14:textId="77777777" w:rsidR="00E743ED" w:rsidRPr="009C75E3" w:rsidRDefault="00E743ED" w:rsidP="00E85428">
            <w:pPr>
              <w:rPr>
                <w:rFonts w:ascii="Times New Roman" w:hAnsi="Times New Roman"/>
                <w:sz w:val="18"/>
                <w:szCs w:val="18"/>
              </w:rPr>
            </w:pPr>
          </w:p>
        </w:tc>
        <w:tc>
          <w:tcPr>
            <w:tcW w:w="711" w:type="dxa"/>
          </w:tcPr>
          <w:p w14:paraId="25C29609" w14:textId="77777777" w:rsidR="00E743ED" w:rsidRPr="009C75E3" w:rsidRDefault="00E743ED" w:rsidP="00E85428">
            <w:pPr>
              <w:rPr>
                <w:rFonts w:ascii="Times New Roman" w:hAnsi="Times New Roman"/>
                <w:sz w:val="18"/>
                <w:szCs w:val="18"/>
              </w:rPr>
            </w:pPr>
          </w:p>
        </w:tc>
        <w:tc>
          <w:tcPr>
            <w:tcW w:w="720" w:type="dxa"/>
          </w:tcPr>
          <w:p w14:paraId="35029AB5" w14:textId="77777777" w:rsidR="00E743ED" w:rsidRPr="009C75E3" w:rsidRDefault="00E743ED" w:rsidP="00E85428">
            <w:pPr>
              <w:rPr>
                <w:rFonts w:ascii="Times New Roman" w:hAnsi="Times New Roman"/>
                <w:sz w:val="18"/>
                <w:szCs w:val="18"/>
              </w:rPr>
            </w:pPr>
          </w:p>
        </w:tc>
        <w:tc>
          <w:tcPr>
            <w:tcW w:w="720" w:type="dxa"/>
          </w:tcPr>
          <w:p w14:paraId="3FF5D783" w14:textId="77777777" w:rsidR="00E743ED" w:rsidRPr="009C75E3" w:rsidRDefault="00E743ED" w:rsidP="00E85428">
            <w:pPr>
              <w:rPr>
                <w:rFonts w:ascii="Times New Roman" w:hAnsi="Times New Roman"/>
                <w:sz w:val="18"/>
                <w:szCs w:val="18"/>
              </w:rPr>
            </w:pPr>
          </w:p>
        </w:tc>
        <w:tc>
          <w:tcPr>
            <w:tcW w:w="720" w:type="dxa"/>
          </w:tcPr>
          <w:p w14:paraId="55599A8D" w14:textId="77777777" w:rsidR="00E743ED" w:rsidRPr="009C75E3" w:rsidRDefault="00E743ED" w:rsidP="00E85428">
            <w:pPr>
              <w:rPr>
                <w:rFonts w:ascii="Times New Roman" w:hAnsi="Times New Roman"/>
                <w:sz w:val="18"/>
                <w:szCs w:val="18"/>
              </w:rPr>
            </w:pPr>
          </w:p>
        </w:tc>
        <w:tc>
          <w:tcPr>
            <w:tcW w:w="720" w:type="dxa"/>
          </w:tcPr>
          <w:p w14:paraId="698AE485" w14:textId="77777777" w:rsidR="00E743ED" w:rsidRPr="009C75E3" w:rsidRDefault="00E743ED" w:rsidP="00E85428">
            <w:pPr>
              <w:rPr>
                <w:rFonts w:ascii="Times New Roman" w:hAnsi="Times New Roman"/>
                <w:sz w:val="18"/>
                <w:szCs w:val="18"/>
              </w:rPr>
            </w:pPr>
          </w:p>
        </w:tc>
        <w:tc>
          <w:tcPr>
            <w:tcW w:w="810" w:type="dxa"/>
          </w:tcPr>
          <w:p w14:paraId="106D9F3B" w14:textId="77777777" w:rsidR="00E743ED" w:rsidRPr="009C75E3" w:rsidRDefault="00E743ED" w:rsidP="00E85428">
            <w:pPr>
              <w:rPr>
                <w:rFonts w:ascii="Times New Roman" w:hAnsi="Times New Roman"/>
                <w:sz w:val="18"/>
                <w:szCs w:val="18"/>
              </w:rPr>
            </w:pPr>
          </w:p>
        </w:tc>
      </w:tr>
      <w:tr w:rsidR="008C5BA8" w:rsidRPr="009C75E3" w14:paraId="3665F61F" w14:textId="77777777" w:rsidTr="008C5BA8">
        <w:tc>
          <w:tcPr>
            <w:tcW w:w="2610" w:type="dxa"/>
          </w:tcPr>
          <w:p w14:paraId="1B4CA5CD"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Përfitimi për buxhetin – në vazhdim</w:t>
            </w:r>
          </w:p>
        </w:tc>
        <w:tc>
          <w:tcPr>
            <w:tcW w:w="720" w:type="dxa"/>
          </w:tcPr>
          <w:p w14:paraId="668160B1" w14:textId="77777777" w:rsidR="00E743ED" w:rsidRPr="009C75E3" w:rsidRDefault="00E743ED" w:rsidP="00E85428">
            <w:pPr>
              <w:rPr>
                <w:rFonts w:ascii="Times New Roman" w:hAnsi="Times New Roman"/>
                <w:sz w:val="18"/>
                <w:szCs w:val="18"/>
              </w:rPr>
            </w:pPr>
          </w:p>
        </w:tc>
        <w:tc>
          <w:tcPr>
            <w:tcW w:w="720" w:type="dxa"/>
          </w:tcPr>
          <w:p w14:paraId="0C67617D" w14:textId="77777777" w:rsidR="00E743ED" w:rsidRPr="009C75E3" w:rsidRDefault="00E743ED" w:rsidP="00E85428">
            <w:pPr>
              <w:rPr>
                <w:rFonts w:ascii="Times New Roman" w:hAnsi="Times New Roman"/>
                <w:sz w:val="18"/>
                <w:szCs w:val="18"/>
              </w:rPr>
            </w:pPr>
          </w:p>
        </w:tc>
        <w:tc>
          <w:tcPr>
            <w:tcW w:w="720" w:type="dxa"/>
          </w:tcPr>
          <w:p w14:paraId="75139D32" w14:textId="77777777" w:rsidR="00E743ED" w:rsidRPr="009C75E3" w:rsidRDefault="00E743ED" w:rsidP="00E85428">
            <w:pPr>
              <w:rPr>
                <w:rFonts w:ascii="Times New Roman" w:hAnsi="Times New Roman"/>
                <w:sz w:val="18"/>
                <w:szCs w:val="18"/>
              </w:rPr>
            </w:pPr>
          </w:p>
        </w:tc>
        <w:tc>
          <w:tcPr>
            <w:tcW w:w="639" w:type="dxa"/>
          </w:tcPr>
          <w:p w14:paraId="0C828E7D" w14:textId="77777777" w:rsidR="00E743ED" w:rsidRPr="009C75E3" w:rsidRDefault="00E743ED" w:rsidP="00E85428">
            <w:pPr>
              <w:rPr>
                <w:rFonts w:ascii="Times New Roman" w:hAnsi="Times New Roman"/>
                <w:sz w:val="18"/>
                <w:szCs w:val="18"/>
              </w:rPr>
            </w:pPr>
          </w:p>
        </w:tc>
        <w:tc>
          <w:tcPr>
            <w:tcW w:w="711" w:type="dxa"/>
          </w:tcPr>
          <w:p w14:paraId="07A106B0" w14:textId="77777777" w:rsidR="00E743ED" w:rsidRPr="009C75E3" w:rsidRDefault="00E743ED" w:rsidP="00E85428">
            <w:pPr>
              <w:rPr>
                <w:rFonts w:ascii="Times New Roman" w:hAnsi="Times New Roman"/>
                <w:sz w:val="18"/>
                <w:szCs w:val="18"/>
              </w:rPr>
            </w:pPr>
          </w:p>
        </w:tc>
        <w:tc>
          <w:tcPr>
            <w:tcW w:w="720" w:type="dxa"/>
          </w:tcPr>
          <w:p w14:paraId="478A4708" w14:textId="77777777" w:rsidR="00E743ED" w:rsidRPr="009C75E3" w:rsidRDefault="00E743ED" w:rsidP="00E85428">
            <w:pPr>
              <w:rPr>
                <w:rFonts w:ascii="Times New Roman" w:hAnsi="Times New Roman"/>
                <w:sz w:val="18"/>
                <w:szCs w:val="18"/>
              </w:rPr>
            </w:pPr>
          </w:p>
        </w:tc>
        <w:tc>
          <w:tcPr>
            <w:tcW w:w="720" w:type="dxa"/>
          </w:tcPr>
          <w:p w14:paraId="1ED3E77C" w14:textId="77777777" w:rsidR="00E743ED" w:rsidRPr="009C75E3" w:rsidRDefault="00E743ED" w:rsidP="00E85428">
            <w:pPr>
              <w:rPr>
                <w:rFonts w:ascii="Times New Roman" w:hAnsi="Times New Roman"/>
                <w:sz w:val="18"/>
                <w:szCs w:val="18"/>
              </w:rPr>
            </w:pPr>
          </w:p>
        </w:tc>
        <w:tc>
          <w:tcPr>
            <w:tcW w:w="720" w:type="dxa"/>
          </w:tcPr>
          <w:p w14:paraId="426430E6" w14:textId="77777777" w:rsidR="00E743ED" w:rsidRPr="009C75E3" w:rsidRDefault="00E743ED" w:rsidP="00E85428">
            <w:pPr>
              <w:rPr>
                <w:rFonts w:ascii="Times New Roman" w:hAnsi="Times New Roman"/>
                <w:sz w:val="18"/>
                <w:szCs w:val="18"/>
              </w:rPr>
            </w:pPr>
          </w:p>
        </w:tc>
        <w:tc>
          <w:tcPr>
            <w:tcW w:w="720" w:type="dxa"/>
          </w:tcPr>
          <w:p w14:paraId="18B4D1E1" w14:textId="77777777" w:rsidR="00E743ED" w:rsidRPr="009C75E3" w:rsidRDefault="00E743ED" w:rsidP="00E85428">
            <w:pPr>
              <w:rPr>
                <w:rFonts w:ascii="Times New Roman" w:hAnsi="Times New Roman"/>
                <w:sz w:val="18"/>
                <w:szCs w:val="18"/>
              </w:rPr>
            </w:pPr>
          </w:p>
        </w:tc>
        <w:tc>
          <w:tcPr>
            <w:tcW w:w="810" w:type="dxa"/>
          </w:tcPr>
          <w:p w14:paraId="6BE474E9" w14:textId="77777777" w:rsidR="00E743ED" w:rsidRPr="009C75E3" w:rsidRDefault="00E743ED" w:rsidP="00E85428">
            <w:pPr>
              <w:rPr>
                <w:rFonts w:ascii="Times New Roman" w:hAnsi="Times New Roman"/>
                <w:sz w:val="18"/>
                <w:szCs w:val="18"/>
              </w:rPr>
            </w:pPr>
          </w:p>
        </w:tc>
      </w:tr>
      <w:tr w:rsidR="008C5BA8" w:rsidRPr="009C75E3" w14:paraId="78EAC2DD" w14:textId="77777777" w:rsidTr="008C5BA8">
        <w:tc>
          <w:tcPr>
            <w:tcW w:w="2610" w:type="dxa"/>
          </w:tcPr>
          <w:p w14:paraId="009FD743"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Përfitimi për biznesin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0F11CA35" w14:textId="77777777" w:rsidR="00E743ED" w:rsidRPr="009C75E3" w:rsidRDefault="00E743ED" w:rsidP="00E85428">
            <w:pPr>
              <w:rPr>
                <w:rFonts w:ascii="Times New Roman" w:hAnsi="Times New Roman"/>
                <w:sz w:val="18"/>
                <w:szCs w:val="18"/>
              </w:rPr>
            </w:pPr>
          </w:p>
        </w:tc>
        <w:tc>
          <w:tcPr>
            <w:tcW w:w="720" w:type="dxa"/>
          </w:tcPr>
          <w:p w14:paraId="388714D1" w14:textId="77777777" w:rsidR="00E743ED" w:rsidRPr="009C75E3" w:rsidRDefault="00E743ED" w:rsidP="00E85428">
            <w:pPr>
              <w:rPr>
                <w:rFonts w:ascii="Times New Roman" w:hAnsi="Times New Roman"/>
                <w:sz w:val="18"/>
                <w:szCs w:val="18"/>
              </w:rPr>
            </w:pPr>
          </w:p>
        </w:tc>
        <w:tc>
          <w:tcPr>
            <w:tcW w:w="720" w:type="dxa"/>
          </w:tcPr>
          <w:p w14:paraId="313678CB" w14:textId="77777777" w:rsidR="00E743ED" w:rsidRPr="009C75E3" w:rsidRDefault="00E743ED" w:rsidP="00E85428">
            <w:pPr>
              <w:rPr>
                <w:rFonts w:ascii="Times New Roman" w:hAnsi="Times New Roman"/>
                <w:sz w:val="18"/>
                <w:szCs w:val="18"/>
              </w:rPr>
            </w:pPr>
          </w:p>
        </w:tc>
        <w:tc>
          <w:tcPr>
            <w:tcW w:w="639" w:type="dxa"/>
          </w:tcPr>
          <w:p w14:paraId="11C4E442" w14:textId="77777777" w:rsidR="00E743ED" w:rsidRPr="009C75E3" w:rsidRDefault="00E743ED" w:rsidP="00E85428">
            <w:pPr>
              <w:rPr>
                <w:rFonts w:ascii="Times New Roman" w:hAnsi="Times New Roman"/>
                <w:sz w:val="18"/>
                <w:szCs w:val="18"/>
              </w:rPr>
            </w:pPr>
          </w:p>
        </w:tc>
        <w:tc>
          <w:tcPr>
            <w:tcW w:w="711" w:type="dxa"/>
          </w:tcPr>
          <w:p w14:paraId="497569A7" w14:textId="77777777" w:rsidR="00E743ED" w:rsidRPr="009C75E3" w:rsidRDefault="00E743ED" w:rsidP="00E85428">
            <w:pPr>
              <w:rPr>
                <w:rFonts w:ascii="Times New Roman" w:hAnsi="Times New Roman"/>
                <w:sz w:val="18"/>
                <w:szCs w:val="18"/>
              </w:rPr>
            </w:pPr>
          </w:p>
        </w:tc>
        <w:tc>
          <w:tcPr>
            <w:tcW w:w="720" w:type="dxa"/>
          </w:tcPr>
          <w:p w14:paraId="386315EB" w14:textId="77777777" w:rsidR="00E743ED" w:rsidRPr="009C75E3" w:rsidRDefault="00E743ED" w:rsidP="00E85428">
            <w:pPr>
              <w:rPr>
                <w:rFonts w:ascii="Times New Roman" w:hAnsi="Times New Roman"/>
                <w:sz w:val="18"/>
                <w:szCs w:val="18"/>
              </w:rPr>
            </w:pPr>
          </w:p>
        </w:tc>
        <w:tc>
          <w:tcPr>
            <w:tcW w:w="720" w:type="dxa"/>
          </w:tcPr>
          <w:p w14:paraId="4C4CA193" w14:textId="77777777" w:rsidR="00E743ED" w:rsidRPr="009C75E3" w:rsidRDefault="00E743ED" w:rsidP="00E85428">
            <w:pPr>
              <w:rPr>
                <w:rFonts w:ascii="Times New Roman" w:hAnsi="Times New Roman"/>
                <w:sz w:val="18"/>
                <w:szCs w:val="18"/>
              </w:rPr>
            </w:pPr>
          </w:p>
        </w:tc>
        <w:tc>
          <w:tcPr>
            <w:tcW w:w="720" w:type="dxa"/>
          </w:tcPr>
          <w:p w14:paraId="32DF7000" w14:textId="77777777" w:rsidR="00E743ED" w:rsidRPr="009C75E3" w:rsidRDefault="00E743ED" w:rsidP="00E85428">
            <w:pPr>
              <w:rPr>
                <w:rFonts w:ascii="Times New Roman" w:hAnsi="Times New Roman"/>
                <w:sz w:val="18"/>
                <w:szCs w:val="18"/>
              </w:rPr>
            </w:pPr>
          </w:p>
        </w:tc>
        <w:tc>
          <w:tcPr>
            <w:tcW w:w="720" w:type="dxa"/>
          </w:tcPr>
          <w:p w14:paraId="40D8838C" w14:textId="77777777" w:rsidR="00E743ED" w:rsidRPr="009C75E3" w:rsidRDefault="00E743ED" w:rsidP="00E85428">
            <w:pPr>
              <w:rPr>
                <w:rFonts w:ascii="Times New Roman" w:hAnsi="Times New Roman"/>
                <w:sz w:val="18"/>
                <w:szCs w:val="18"/>
              </w:rPr>
            </w:pPr>
          </w:p>
        </w:tc>
        <w:tc>
          <w:tcPr>
            <w:tcW w:w="810" w:type="dxa"/>
          </w:tcPr>
          <w:p w14:paraId="4D3B59A4" w14:textId="77777777" w:rsidR="00E743ED" w:rsidRPr="009C75E3" w:rsidRDefault="00E743ED" w:rsidP="00E85428">
            <w:pPr>
              <w:rPr>
                <w:rFonts w:ascii="Times New Roman" w:hAnsi="Times New Roman"/>
                <w:sz w:val="18"/>
                <w:szCs w:val="18"/>
              </w:rPr>
            </w:pPr>
          </w:p>
        </w:tc>
      </w:tr>
      <w:tr w:rsidR="008C5BA8" w:rsidRPr="009C75E3" w14:paraId="166EDE75" w14:textId="77777777" w:rsidTr="008C5BA8">
        <w:tc>
          <w:tcPr>
            <w:tcW w:w="2610" w:type="dxa"/>
          </w:tcPr>
          <w:p w14:paraId="614293C4"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Përfitimi për biznesin – në vazhdim</w:t>
            </w:r>
          </w:p>
        </w:tc>
        <w:tc>
          <w:tcPr>
            <w:tcW w:w="720" w:type="dxa"/>
          </w:tcPr>
          <w:p w14:paraId="522BAD3B" w14:textId="77777777" w:rsidR="00E743ED" w:rsidRPr="009C75E3" w:rsidRDefault="00E743ED" w:rsidP="00E85428">
            <w:pPr>
              <w:rPr>
                <w:rFonts w:ascii="Times New Roman" w:hAnsi="Times New Roman"/>
                <w:sz w:val="18"/>
                <w:szCs w:val="18"/>
              </w:rPr>
            </w:pPr>
          </w:p>
        </w:tc>
        <w:tc>
          <w:tcPr>
            <w:tcW w:w="720" w:type="dxa"/>
          </w:tcPr>
          <w:p w14:paraId="70A180E7" w14:textId="77777777" w:rsidR="00E743ED" w:rsidRPr="009C75E3" w:rsidRDefault="00E743ED" w:rsidP="00E85428">
            <w:pPr>
              <w:rPr>
                <w:rFonts w:ascii="Times New Roman" w:hAnsi="Times New Roman"/>
                <w:sz w:val="18"/>
                <w:szCs w:val="18"/>
              </w:rPr>
            </w:pPr>
          </w:p>
        </w:tc>
        <w:tc>
          <w:tcPr>
            <w:tcW w:w="720" w:type="dxa"/>
          </w:tcPr>
          <w:p w14:paraId="7EDB2144" w14:textId="77777777" w:rsidR="00E743ED" w:rsidRPr="009C75E3" w:rsidRDefault="00E743ED" w:rsidP="00E85428">
            <w:pPr>
              <w:rPr>
                <w:rFonts w:ascii="Times New Roman" w:hAnsi="Times New Roman"/>
                <w:sz w:val="18"/>
                <w:szCs w:val="18"/>
              </w:rPr>
            </w:pPr>
          </w:p>
        </w:tc>
        <w:tc>
          <w:tcPr>
            <w:tcW w:w="639" w:type="dxa"/>
          </w:tcPr>
          <w:p w14:paraId="37981794" w14:textId="77777777" w:rsidR="00E743ED" w:rsidRPr="009C75E3" w:rsidRDefault="00E743ED" w:rsidP="00E85428">
            <w:pPr>
              <w:rPr>
                <w:rFonts w:ascii="Times New Roman" w:hAnsi="Times New Roman"/>
                <w:sz w:val="18"/>
                <w:szCs w:val="18"/>
              </w:rPr>
            </w:pPr>
          </w:p>
        </w:tc>
        <w:tc>
          <w:tcPr>
            <w:tcW w:w="711" w:type="dxa"/>
          </w:tcPr>
          <w:p w14:paraId="60CD5591" w14:textId="77777777" w:rsidR="00E743ED" w:rsidRPr="009C75E3" w:rsidRDefault="00E743ED" w:rsidP="00E85428">
            <w:pPr>
              <w:rPr>
                <w:rFonts w:ascii="Times New Roman" w:hAnsi="Times New Roman"/>
                <w:sz w:val="18"/>
                <w:szCs w:val="18"/>
              </w:rPr>
            </w:pPr>
          </w:p>
        </w:tc>
        <w:tc>
          <w:tcPr>
            <w:tcW w:w="720" w:type="dxa"/>
          </w:tcPr>
          <w:p w14:paraId="40587C7C" w14:textId="77777777" w:rsidR="00E743ED" w:rsidRPr="009C75E3" w:rsidRDefault="00E743ED" w:rsidP="00E85428">
            <w:pPr>
              <w:rPr>
                <w:rFonts w:ascii="Times New Roman" w:hAnsi="Times New Roman"/>
                <w:sz w:val="18"/>
                <w:szCs w:val="18"/>
              </w:rPr>
            </w:pPr>
          </w:p>
        </w:tc>
        <w:tc>
          <w:tcPr>
            <w:tcW w:w="720" w:type="dxa"/>
          </w:tcPr>
          <w:p w14:paraId="1DAC6E9A" w14:textId="77777777" w:rsidR="00E743ED" w:rsidRPr="009C75E3" w:rsidRDefault="00E743ED" w:rsidP="00E85428">
            <w:pPr>
              <w:rPr>
                <w:rFonts w:ascii="Times New Roman" w:hAnsi="Times New Roman"/>
                <w:sz w:val="18"/>
                <w:szCs w:val="18"/>
              </w:rPr>
            </w:pPr>
          </w:p>
        </w:tc>
        <w:tc>
          <w:tcPr>
            <w:tcW w:w="720" w:type="dxa"/>
          </w:tcPr>
          <w:p w14:paraId="7B1BBD58" w14:textId="77777777" w:rsidR="00E743ED" w:rsidRPr="009C75E3" w:rsidRDefault="00E743ED" w:rsidP="00E85428">
            <w:pPr>
              <w:rPr>
                <w:rFonts w:ascii="Times New Roman" w:hAnsi="Times New Roman"/>
                <w:sz w:val="18"/>
                <w:szCs w:val="18"/>
              </w:rPr>
            </w:pPr>
          </w:p>
        </w:tc>
        <w:tc>
          <w:tcPr>
            <w:tcW w:w="720" w:type="dxa"/>
          </w:tcPr>
          <w:p w14:paraId="723BCA08" w14:textId="77777777" w:rsidR="00E743ED" w:rsidRPr="009C75E3" w:rsidRDefault="00E743ED" w:rsidP="00E85428">
            <w:pPr>
              <w:rPr>
                <w:rFonts w:ascii="Times New Roman" w:hAnsi="Times New Roman"/>
                <w:sz w:val="18"/>
                <w:szCs w:val="18"/>
              </w:rPr>
            </w:pPr>
          </w:p>
        </w:tc>
        <w:tc>
          <w:tcPr>
            <w:tcW w:w="810" w:type="dxa"/>
          </w:tcPr>
          <w:p w14:paraId="7AC298DA" w14:textId="77777777" w:rsidR="00E743ED" w:rsidRPr="009C75E3" w:rsidRDefault="00E743ED" w:rsidP="00E85428">
            <w:pPr>
              <w:rPr>
                <w:rFonts w:ascii="Times New Roman" w:hAnsi="Times New Roman"/>
                <w:sz w:val="18"/>
                <w:szCs w:val="18"/>
              </w:rPr>
            </w:pPr>
          </w:p>
        </w:tc>
      </w:tr>
      <w:tr w:rsidR="008C5BA8" w:rsidRPr="009C75E3" w14:paraId="0DD85EA4" w14:textId="77777777" w:rsidTr="008C5BA8">
        <w:tc>
          <w:tcPr>
            <w:tcW w:w="2610" w:type="dxa"/>
          </w:tcPr>
          <w:p w14:paraId="3658DA56"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Përfitimi për grupet e tjera – njëherë</w:t>
            </w:r>
          </w:p>
        </w:tc>
        <w:tc>
          <w:tcPr>
            <w:tcW w:w="720" w:type="dxa"/>
          </w:tcPr>
          <w:p w14:paraId="09BCF90D" w14:textId="77777777" w:rsidR="00E743ED" w:rsidRPr="009C75E3" w:rsidRDefault="00E743ED" w:rsidP="00E85428">
            <w:pPr>
              <w:rPr>
                <w:rFonts w:ascii="Times New Roman" w:hAnsi="Times New Roman"/>
                <w:sz w:val="18"/>
                <w:szCs w:val="18"/>
              </w:rPr>
            </w:pPr>
          </w:p>
        </w:tc>
        <w:tc>
          <w:tcPr>
            <w:tcW w:w="720" w:type="dxa"/>
          </w:tcPr>
          <w:p w14:paraId="31AB191A" w14:textId="77777777" w:rsidR="00E743ED" w:rsidRPr="009C75E3" w:rsidRDefault="00E743ED" w:rsidP="00E85428">
            <w:pPr>
              <w:rPr>
                <w:rFonts w:ascii="Times New Roman" w:hAnsi="Times New Roman"/>
                <w:sz w:val="18"/>
                <w:szCs w:val="18"/>
              </w:rPr>
            </w:pPr>
          </w:p>
        </w:tc>
        <w:tc>
          <w:tcPr>
            <w:tcW w:w="720" w:type="dxa"/>
          </w:tcPr>
          <w:p w14:paraId="0BEEC8D3" w14:textId="77777777" w:rsidR="00E743ED" w:rsidRPr="009C75E3" w:rsidRDefault="00E743ED" w:rsidP="00E85428">
            <w:pPr>
              <w:rPr>
                <w:rFonts w:ascii="Times New Roman" w:hAnsi="Times New Roman"/>
                <w:sz w:val="18"/>
                <w:szCs w:val="18"/>
              </w:rPr>
            </w:pPr>
          </w:p>
        </w:tc>
        <w:tc>
          <w:tcPr>
            <w:tcW w:w="639" w:type="dxa"/>
          </w:tcPr>
          <w:p w14:paraId="629AF9FA" w14:textId="77777777" w:rsidR="00E743ED" w:rsidRPr="009C75E3" w:rsidRDefault="00E743ED" w:rsidP="00E85428">
            <w:pPr>
              <w:rPr>
                <w:rFonts w:ascii="Times New Roman" w:hAnsi="Times New Roman"/>
                <w:sz w:val="18"/>
                <w:szCs w:val="18"/>
              </w:rPr>
            </w:pPr>
          </w:p>
        </w:tc>
        <w:tc>
          <w:tcPr>
            <w:tcW w:w="711" w:type="dxa"/>
          </w:tcPr>
          <w:p w14:paraId="6E74D5EB" w14:textId="77777777" w:rsidR="00E743ED" w:rsidRPr="009C75E3" w:rsidRDefault="00E743ED" w:rsidP="00E85428">
            <w:pPr>
              <w:rPr>
                <w:rFonts w:ascii="Times New Roman" w:hAnsi="Times New Roman"/>
                <w:sz w:val="18"/>
                <w:szCs w:val="18"/>
              </w:rPr>
            </w:pPr>
          </w:p>
        </w:tc>
        <w:tc>
          <w:tcPr>
            <w:tcW w:w="720" w:type="dxa"/>
          </w:tcPr>
          <w:p w14:paraId="133F7A01" w14:textId="77777777" w:rsidR="00E743ED" w:rsidRPr="009C75E3" w:rsidRDefault="00E743ED" w:rsidP="00E85428">
            <w:pPr>
              <w:rPr>
                <w:rFonts w:ascii="Times New Roman" w:hAnsi="Times New Roman"/>
                <w:sz w:val="18"/>
                <w:szCs w:val="18"/>
              </w:rPr>
            </w:pPr>
          </w:p>
        </w:tc>
        <w:tc>
          <w:tcPr>
            <w:tcW w:w="720" w:type="dxa"/>
          </w:tcPr>
          <w:p w14:paraId="053845EB" w14:textId="77777777" w:rsidR="00E743ED" w:rsidRPr="009C75E3" w:rsidRDefault="00E743ED" w:rsidP="00E85428">
            <w:pPr>
              <w:rPr>
                <w:rFonts w:ascii="Times New Roman" w:hAnsi="Times New Roman"/>
                <w:sz w:val="18"/>
                <w:szCs w:val="18"/>
              </w:rPr>
            </w:pPr>
          </w:p>
        </w:tc>
        <w:tc>
          <w:tcPr>
            <w:tcW w:w="720" w:type="dxa"/>
          </w:tcPr>
          <w:p w14:paraId="5ADEFBC5" w14:textId="77777777" w:rsidR="00E743ED" w:rsidRPr="009C75E3" w:rsidRDefault="00E743ED" w:rsidP="00E85428">
            <w:pPr>
              <w:rPr>
                <w:rFonts w:ascii="Times New Roman" w:hAnsi="Times New Roman"/>
                <w:sz w:val="18"/>
                <w:szCs w:val="18"/>
              </w:rPr>
            </w:pPr>
          </w:p>
        </w:tc>
        <w:tc>
          <w:tcPr>
            <w:tcW w:w="720" w:type="dxa"/>
          </w:tcPr>
          <w:p w14:paraId="376DA5A2" w14:textId="77777777" w:rsidR="00E743ED" w:rsidRPr="009C75E3" w:rsidRDefault="00E743ED" w:rsidP="00E85428">
            <w:pPr>
              <w:rPr>
                <w:rFonts w:ascii="Times New Roman" w:hAnsi="Times New Roman"/>
                <w:sz w:val="18"/>
                <w:szCs w:val="18"/>
              </w:rPr>
            </w:pPr>
          </w:p>
        </w:tc>
        <w:tc>
          <w:tcPr>
            <w:tcW w:w="810" w:type="dxa"/>
          </w:tcPr>
          <w:p w14:paraId="0478155E" w14:textId="77777777" w:rsidR="00E743ED" w:rsidRPr="009C75E3" w:rsidRDefault="00E743ED" w:rsidP="00E85428">
            <w:pPr>
              <w:rPr>
                <w:rFonts w:ascii="Times New Roman" w:hAnsi="Times New Roman"/>
                <w:sz w:val="18"/>
                <w:szCs w:val="18"/>
              </w:rPr>
            </w:pPr>
          </w:p>
        </w:tc>
      </w:tr>
      <w:tr w:rsidR="008C5BA8" w:rsidRPr="009C75E3" w14:paraId="1313C1F9" w14:textId="77777777" w:rsidTr="008C5BA8">
        <w:tc>
          <w:tcPr>
            <w:tcW w:w="2610" w:type="dxa"/>
          </w:tcPr>
          <w:p w14:paraId="40B3627D"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 xml:space="preserve">Përfitimi për grupet e tjera – në vazhdim </w:t>
            </w:r>
          </w:p>
        </w:tc>
        <w:tc>
          <w:tcPr>
            <w:tcW w:w="720" w:type="dxa"/>
          </w:tcPr>
          <w:p w14:paraId="3CD635FE" w14:textId="77777777" w:rsidR="00E743ED" w:rsidRPr="009C75E3" w:rsidRDefault="00E743ED" w:rsidP="00E85428">
            <w:pPr>
              <w:rPr>
                <w:rFonts w:ascii="Times New Roman" w:hAnsi="Times New Roman"/>
                <w:sz w:val="18"/>
                <w:szCs w:val="18"/>
              </w:rPr>
            </w:pPr>
          </w:p>
        </w:tc>
        <w:tc>
          <w:tcPr>
            <w:tcW w:w="720" w:type="dxa"/>
          </w:tcPr>
          <w:p w14:paraId="00E23049" w14:textId="77777777" w:rsidR="00E743ED" w:rsidRPr="009C75E3" w:rsidRDefault="00E743ED" w:rsidP="00E85428">
            <w:pPr>
              <w:rPr>
                <w:rFonts w:ascii="Times New Roman" w:hAnsi="Times New Roman"/>
                <w:sz w:val="18"/>
                <w:szCs w:val="18"/>
              </w:rPr>
            </w:pPr>
          </w:p>
        </w:tc>
        <w:tc>
          <w:tcPr>
            <w:tcW w:w="720" w:type="dxa"/>
          </w:tcPr>
          <w:p w14:paraId="0063204A" w14:textId="77777777" w:rsidR="00E743ED" w:rsidRPr="009C75E3" w:rsidRDefault="00E743ED" w:rsidP="00E85428">
            <w:pPr>
              <w:rPr>
                <w:rFonts w:ascii="Times New Roman" w:hAnsi="Times New Roman"/>
                <w:sz w:val="18"/>
                <w:szCs w:val="18"/>
              </w:rPr>
            </w:pPr>
          </w:p>
        </w:tc>
        <w:tc>
          <w:tcPr>
            <w:tcW w:w="639" w:type="dxa"/>
          </w:tcPr>
          <w:p w14:paraId="75DA5A19" w14:textId="77777777" w:rsidR="00E743ED" w:rsidRPr="009C75E3" w:rsidRDefault="00E743ED" w:rsidP="00E85428">
            <w:pPr>
              <w:rPr>
                <w:rFonts w:ascii="Times New Roman" w:hAnsi="Times New Roman"/>
                <w:sz w:val="18"/>
                <w:szCs w:val="18"/>
              </w:rPr>
            </w:pPr>
          </w:p>
        </w:tc>
        <w:tc>
          <w:tcPr>
            <w:tcW w:w="711" w:type="dxa"/>
          </w:tcPr>
          <w:p w14:paraId="54BF64A8" w14:textId="77777777" w:rsidR="00E743ED" w:rsidRPr="009C75E3" w:rsidRDefault="00E743ED" w:rsidP="00E85428">
            <w:pPr>
              <w:rPr>
                <w:rFonts w:ascii="Times New Roman" w:hAnsi="Times New Roman"/>
                <w:sz w:val="18"/>
                <w:szCs w:val="18"/>
              </w:rPr>
            </w:pPr>
          </w:p>
        </w:tc>
        <w:tc>
          <w:tcPr>
            <w:tcW w:w="720" w:type="dxa"/>
          </w:tcPr>
          <w:p w14:paraId="4D8560DD" w14:textId="77777777" w:rsidR="00E743ED" w:rsidRPr="009C75E3" w:rsidRDefault="00E743ED" w:rsidP="00E85428">
            <w:pPr>
              <w:rPr>
                <w:rFonts w:ascii="Times New Roman" w:hAnsi="Times New Roman"/>
                <w:sz w:val="18"/>
                <w:szCs w:val="18"/>
              </w:rPr>
            </w:pPr>
          </w:p>
        </w:tc>
        <w:tc>
          <w:tcPr>
            <w:tcW w:w="720" w:type="dxa"/>
          </w:tcPr>
          <w:p w14:paraId="10E1E457" w14:textId="77777777" w:rsidR="00E743ED" w:rsidRPr="009C75E3" w:rsidRDefault="00E743ED" w:rsidP="00E85428">
            <w:pPr>
              <w:rPr>
                <w:rFonts w:ascii="Times New Roman" w:hAnsi="Times New Roman"/>
                <w:sz w:val="18"/>
                <w:szCs w:val="18"/>
              </w:rPr>
            </w:pPr>
          </w:p>
        </w:tc>
        <w:tc>
          <w:tcPr>
            <w:tcW w:w="720" w:type="dxa"/>
          </w:tcPr>
          <w:p w14:paraId="4501A037" w14:textId="77777777" w:rsidR="00E743ED" w:rsidRPr="009C75E3" w:rsidRDefault="00E743ED" w:rsidP="00E85428">
            <w:pPr>
              <w:rPr>
                <w:rFonts w:ascii="Times New Roman" w:hAnsi="Times New Roman"/>
                <w:sz w:val="18"/>
                <w:szCs w:val="18"/>
              </w:rPr>
            </w:pPr>
          </w:p>
        </w:tc>
        <w:tc>
          <w:tcPr>
            <w:tcW w:w="720" w:type="dxa"/>
          </w:tcPr>
          <w:p w14:paraId="6A6C4A2D" w14:textId="77777777" w:rsidR="00E743ED" w:rsidRPr="009C75E3" w:rsidRDefault="00E743ED" w:rsidP="00E85428">
            <w:pPr>
              <w:rPr>
                <w:rFonts w:ascii="Times New Roman" w:hAnsi="Times New Roman"/>
                <w:sz w:val="18"/>
                <w:szCs w:val="18"/>
              </w:rPr>
            </w:pPr>
          </w:p>
        </w:tc>
        <w:tc>
          <w:tcPr>
            <w:tcW w:w="810" w:type="dxa"/>
          </w:tcPr>
          <w:p w14:paraId="57668546" w14:textId="77777777" w:rsidR="00E743ED" w:rsidRPr="009C75E3" w:rsidRDefault="00E743ED" w:rsidP="00E85428">
            <w:pPr>
              <w:rPr>
                <w:rFonts w:ascii="Times New Roman" w:hAnsi="Times New Roman"/>
                <w:sz w:val="18"/>
                <w:szCs w:val="18"/>
              </w:rPr>
            </w:pPr>
          </w:p>
        </w:tc>
      </w:tr>
      <w:tr w:rsidR="008C5BA8" w:rsidRPr="009C75E3" w14:paraId="4FF66549" w14:textId="77777777" w:rsidTr="008C5BA8">
        <w:tc>
          <w:tcPr>
            <w:tcW w:w="2610" w:type="dxa"/>
          </w:tcPr>
          <w:p w14:paraId="78052460"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buxhetin – në vazhdim</w:t>
            </w:r>
          </w:p>
        </w:tc>
        <w:tc>
          <w:tcPr>
            <w:tcW w:w="720" w:type="dxa"/>
          </w:tcPr>
          <w:p w14:paraId="78517C8B" w14:textId="77777777" w:rsidR="00E743ED" w:rsidRPr="009C75E3" w:rsidRDefault="00E743ED" w:rsidP="00E85428">
            <w:pPr>
              <w:rPr>
                <w:rFonts w:ascii="Times New Roman" w:hAnsi="Times New Roman"/>
                <w:sz w:val="18"/>
                <w:szCs w:val="18"/>
              </w:rPr>
            </w:pPr>
          </w:p>
        </w:tc>
        <w:tc>
          <w:tcPr>
            <w:tcW w:w="720" w:type="dxa"/>
          </w:tcPr>
          <w:p w14:paraId="6923E27F" w14:textId="77777777" w:rsidR="00E743ED" w:rsidRPr="009C75E3" w:rsidRDefault="00E743ED" w:rsidP="00E85428">
            <w:pPr>
              <w:rPr>
                <w:rFonts w:ascii="Times New Roman" w:hAnsi="Times New Roman"/>
                <w:sz w:val="18"/>
                <w:szCs w:val="18"/>
              </w:rPr>
            </w:pPr>
          </w:p>
        </w:tc>
        <w:tc>
          <w:tcPr>
            <w:tcW w:w="720" w:type="dxa"/>
          </w:tcPr>
          <w:p w14:paraId="20B501AC" w14:textId="77777777" w:rsidR="00E743ED" w:rsidRPr="009C75E3" w:rsidRDefault="00E743ED" w:rsidP="00E85428">
            <w:pPr>
              <w:rPr>
                <w:rFonts w:ascii="Times New Roman" w:hAnsi="Times New Roman"/>
                <w:sz w:val="18"/>
                <w:szCs w:val="18"/>
              </w:rPr>
            </w:pPr>
          </w:p>
        </w:tc>
        <w:tc>
          <w:tcPr>
            <w:tcW w:w="639" w:type="dxa"/>
          </w:tcPr>
          <w:p w14:paraId="5B0DEDA9" w14:textId="77777777" w:rsidR="00E743ED" w:rsidRPr="009C75E3" w:rsidRDefault="00E743ED" w:rsidP="00E85428">
            <w:pPr>
              <w:rPr>
                <w:rFonts w:ascii="Times New Roman" w:hAnsi="Times New Roman"/>
                <w:sz w:val="18"/>
                <w:szCs w:val="18"/>
              </w:rPr>
            </w:pPr>
          </w:p>
        </w:tc>
        <w:tc>
          <w:tcPr>
            <w:tcW w:w="711" w:type="dxa"/>
          </w:tcPr>
          <w:p w14:paraId="406365DB" w14:textId="77777777" w:rsidR="00E743ED" w:rsidRPr="009C75E3" w:rsidRDefault="00E743ED" w:rsidP="00E85428">
            <w:pPr>
              <w:rPr>
                <w:rFonts w:ascii="Times New Roman" w:hAnsi="Times New Roman"/>
                <w:sz w:val="18"/>
                <w:szCs w:val="18"/>
              </w:rPr>
            </w:pPr>
          </w:p>
        </w:tc>
        <w:tc>
          <w:tcPr>
            <w:tcW w:w="720" w:type="dxa"/>
          </w:tcPr>
          <w:p w14:paraId="404746E5" w14:textId="77777777" w:rsidR="00E743ED" w:rsidRPr="009C75E3" w:rsidRDefault="00E743ED" w:rsidP="00E85428">
            <w:pPr>
              <w:rPr>
                <w:rFonts w:ascii="Times New Roman" w:hAnsi="Times New Roman"/>
                <w:sz w:val="18"/>
                <w:szCs w:val="18"/>
              </w:rPr>
            </w:pPr>
          </w:p>
        </w:tc>
        <w:tc>
          <w:tcPr>
            <w:tcW w:w="720" w:type="dxa"/>
          </w:tcPr>
          <w:p w14:paraId="09778BD9" w14:textId="77777777" w:rsidR="00E743ED" w:rsidRPr="009C75E3" w:rsidRDefault="00E743ED" w:rsidP="00E85428">
            <w:pPr>
              <w:rPr>
                <w:rFonts w:ascii="Times New Roman" w:hAnsi="Times New Roman"/>
                <w:sz w:val="18"/>
                <w:szCs w:val="18"/>
              </w:rPr>
            </w:pPr>
          </w:p>
        </w:tc>
        <w:tc>
          <w:tcPr>
            <w:tcW w:w="720" w:type="dxa"/>
          </w:tcPr>
          <w:p w14:paraId="4A3CB057" w14:textId="77777777" w:rsidR="00E743ED" w:rsidRPr="009C75E3" w:rsidRDefault="00E743ED" w:rsidP="00E85428">
            <w:pPr>
              <w:rPr>
                <w:rFonts w:ascii="Times New Roman" w:hAnsi="Times New Roman"/>
                <w:sz w:val="18"/>
                <w:szCs w:val="18"/>
              </w:rPr>
            </w:pPr>
          </w:p>
        </w:tc>
        <w:tc>
          <w:tcPr>
            <w:tcW w:w="720" w:type="dxa"/>
          </w:tcPr>
          <w:p w14:paraId="1545CF67" w14:textId="77777777" w:rsidR="00E743ED" w:rsidRPr="009C75E3" w:rsidRDefault="00E743ED" w:rsidP="00E85428">
            <w:pPr>
              <w:rPr>
                <w:rFonts w:ascii="Times New Roman" w:hAnsi="Times New Roman"/>
                <w:sz w:val="18"/>
                <w:szCs w:val="18"/>
              </w:rPr>
            </w:pPr>
          </w:p>
        </w:tc>
        <w:tc>
          <w:tcPr>
            <w:tcW w:w="810" w:type="dxa"/>
          </w:tcPr>
          <w:p w14:paraId="32325512" w14:textId="77777777" w:rsidR="00E743ED" w:rsidRPr="009C75E3" w:rsidRDefault="00E743ED" w:rsidP="00E85428">
            <w:pPr>
              <w:rPr>
                <w:rFonts w:ascii="Times New Roman" w:hAnsi="Times New Roman"/>
                <w:sz w:val="18"/>
                <w:szCs w:val="18"/>
              </w:rPr>
            </w:pPr>
          </w:p>
        </w:tc>
      </w:tr>
      <w:tr w:rsidR="008C5BA8" w:rsidRPr="009C75E3" w14:paraId="3E3B1E40" w14:textId="77777777" w:rsidTr="008C5BA8">
        <w:tc>
          <w:tcPr>
            <w:tcW w:w="2610" w:type="dxa"/>
          </w:tcPr>
          <w:p w14:paraId="3A9881E1"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Përfitimi në total</w:t>
            </w:r>
          </w:p>
        </w:tc>
        <w:tc>
          <w:tcPr>
            <w:tcW w:w="720" w:type="dxa"/>
          </w:tcPr>
          <w:p w14:paraId="07BB5ED9" w14:textId="77777777" w:rsidR="00E743ED" w:rsidRPr="009C75E3" w:rsidRDefault="00E743ED" w:rsidP="00E85428">
            <w:pPr>
              <w:rPr>
                <w:rFonts w:ascii="Times New Roman" w:hAnsi="Times New Roman"/>
                <w:sz w:val="18"/>
                <w:szCs w:val="18"/>
              </w:rPr>
            </w:pPr>
          </w:p>
        </w:tc>
        <w:tc>
          <w:tcPr>
            <w:tcW w:w="720" w:type="dxa"/>
          </w:tcPr>
          <w:p w14:paraId="3A325099" w14:textId="77777777" w:rsidR="00E743ED" w:rsidRPr="009C75E3" w:rsidRDefault="00E743ED" w:rsidP="00E85428">
            <w:pPr>
              <w:rPr>
                <w:rFonts w:ascii="Times New Roman" w:hAnsi="Times New Roman"/>
                <w:sz w:val="18"/>
                <w:szCs w:val="18"/>
              </w:rPr>
            </w:pPr>
          </w:p>
        </w:tc>
        <w:tc>
          <w:tcPr>
            <w:tcW w:w="720" w:type="dxa"/>
          </w:tcPr>
          <w:p w14:paraId="374AC60A" w14:textId="77777777" w:rsidR="00E743ED" w:rsidRPr="009C75E3" w:rsidRDefault="00E743ED" w:rsidP="00E85428">
            <w:pPr>
              <w:rPr>
                <w:rFonts w:ascii="Times New Roman" w:hAnsi="Times New Roman"/>
                <w:sz w:val="18"/>
                <w:szCs w:val="18"/>
              </w:rPr>
            </w:pPr>
          </w:p>
        </w:tc>
        <w:tc>
          <w:tcPr>
            <w:tcW w:w="639" w:type="dxa"/>
          </w:tcPr>
          <w:p w14:paraId="4A9C39E9" w14:textId="77777777" w:rsidR="00E743ED" w:rsidRPr="009C75E3" w:rsidRDefault="00E743ED" w:rsidP="00E85428">
            <w:pPr>
              <w:rPr>
                <w:rFonts w:ascii="Times New Roman" w:hAnsi="Times New Roman"/>
                <w:sz w:val="18"/>
                <w:szCs w:val="18"/>
              </w:rPr>
            </w:pPr>
          </w:p>
        </w:tc>
        <w:tc>
          <w:tcPr>
            <w:tcW w:w="711" w:type="dxa"/>
          </w:tcPr>
          <w:p w14:paraId="66667609" w14:textId="77777777" w:rsidR="00E743ED" w:rsidRPr="009C75E3" w:rsidRDefault="00E743ED" w:rsidP="00E85428">
            <w:pPr>
              <w:rPr>
                <w:rFonts w:ascii="Times New Roman" w:hAnsi="Times New Roman"/>
                <w:sz w:val="18"/>
                <w:szCs w:val="18"/>
              </w:rPr>
            </w:pPr>
          </w:p>
        </w:tc>
        <w:tc>
          <w:tcPr>
            <w:tcW w:w="720" w:type="dxa"/>
          </w:tcPr>
          <w:p w14:paraId="03CB21AC" w14:textId="77777777" w:rsidR="00E743ED" w:rsidRPr="009C75E3" w:rsidRDefault="00E743ED" w:rsidP="00E85428">
            <w:pPr>
              <w:rPr>
                <w:rFonts w:ascii="Times New Roman" w:hAnsi="Times New Roman"/>
                <w:sz w:val="18"/>
                <w:szCs w:val="18"/>
              </w:rPr>
            </w:pPr>
          </w:p>
        </w:tc>
        <w:tc>
          <w:tcPr>
            <w:tcW w:w="720" w:type="dxa"/>
          </w:tcPr>
          <w:p w14:paraId="22D77444" w14:textId="77777777" w:rsidR="00E743ED" w:rsidRPr="009C75E3" w:rsidRDefault="00E743ED" w:rsidP="00E85428">
            <w:pPr>
              <w:rPr>
                <w:rFonts w:ascii="Times New Roman" w:hAnsi="Times New Roman"/>
                <w:sz w:val="18"/>
                <w:szCs w:val="18"/>
              </w:rPr>
            </w:pPr>
          </w:p>
        </w:tc>
        <w:tc>
          <w:tcPr>
            <w:tcW w:w="720" w:type="dxa"/>
          </w:tcPr>
          <w:p w14:paraId="3E9411B2" w14:textId="77777777" w:rsidR="00E743ED" w:rsidRPr="009C75E3" w:rsidRDefault="00E743ED" w:rsidP="00E85428">
            <w:pPr>
              <w:rPr>
                <w:rFonts w:ascii="Times New Roman" w:hAnsi="Times New Roman"/>
                <w:sz w:val="18"/>
                <w:szCs w:val="18"/>
              </w:rPr>
            </w:pPr>
          </w:p>
        </w:tc>
        <w:tc>
          <w:tcPr>
            <w:tcW w:w="720" w:type="dxa"/>
          </w:tcPr>
          <w:p w14:paraId="5177ADF5" w14:textId="77777777" w:rsidR="00E743ED" w:rsidRPr="009C75E3" w:rsidRDefault="00E743ED" w:rsidP="00E85428">
            <w:pPr>
              <w:rPr>
                <w:rFonts w:ascii="Times New Roman" w:hAnsi="Times New Roman"/>
                <w:sz w:val="18"/>
                <w:szCs w:val="18"/>
              </w:rPr>
            </w:pPr>
          </w:p>
        </w:tc>
        <w:tc>
          <w:tcPr>
            <w:tcW w:w="810" w:type="dxa"/>
          </w:tcPr>
          <w:p w14:paraId="7759771A" w14:textId="77777777" w:rsidR="00E743ED" w:rsidRPr="009C75E3" w:rsidRDefault="00E743ED" w:rsidP="00E85428">
            <w:pPr>
              <w:rPr>
                <w:rFonts w:ascii="Times New Roman" w:hAnsi="Times New Roman"/>
                <w:sz w:val="18"/>
                <w:szCs w:val="18"/>
              </w:rPr>
            </w:pPr>
          </w:p>
        </w:tc>
      </w:tr>
      <w:tr w:rsidR="008C5BA8" w:rsidRPr="009C75E3" w14:paraId="6033A908" w14:textId="77777777" w:rsidTr="008C5BA8">
        <w:tc>
          <w:tcPr>
            <w:tcW w:w="2610" w:type="dxa"/>
          </w:tcPr>
          <w:p w14:paraId="7D045630"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 xml:space="preserve">Përfitimi i zbritur në total </w:t>
            </w:r>
            <w:r w:rsidRPr="00604854">
              <w:rPr>
                <w:rFonts w:ascii="Times New Roman" w:hAnsi="Times New Roman"/>
                <w:sz w:val="18"/>
                <w:szCs w:val="18"/>
                <w:lang w:val="sq-AL"/>
              </w:rPr>
              <w:t>= Përfitimi në total x faktorin zbritës</w:t>
            </w:r>
          </w:p>
        </w:tc>
        <w:tc>
          <w:tcPr>
            <w:tcW w:w="720" w:type="dxa"/>
          </w:tcPr>
          <w:p w14:paraId="2A6B6095" w14:textId="77777777" w:rsidR="00E743ED" w:rsidRPr="009C75E3" w:rsidRDefault="00E743ED" w:rsidP="00E85428">
            <w:pPr>
              <w:rPr>
                <w:rFonts w:ascii="Times New Roman" w:hAnsi="Times New Roman"/>
                <w:sz w:val="18"/>
                <w:szCs w:val="18"/>
              </w:rPr>
            </w:pPr>
          </w:p>
        </w:tc>
        <w:tc>
          <w:tcPr>
            <w:tcW w:w="720" w:type="dxa"/>
          </w:tcPr>
          <w:p w14:paraId="7464F264" w14:textId="77777777" w:rsidR="00E743ED" w:rsidRPr="009C75E3" w:rsidRDefault="00E743ED" w:rsidP="00E85428">
            <w:pPr>
              <w:rPr>
                <w:rFonts w:ascii="Times New Roman" w:hAnsi="Times New Roman"/>
                <w:sz w:val="18"/>
                <w:szCs w:val="18"/>
              </w:rPr>
            </w:pPr>
          </w:p>
        </w:tc>
        <w:tc>
          <w:tcPr>
            <w:tcW w:w="720" w:type="dxa"/>
          </w:tcPr>
          <w:p w14:paraId="5FB3E45B" w14:textId="77777777" w:rsidR="00E743ED" w:rsidRPr="009C75E3" w:rsidRDefault="00E743ED" w:rsidP="00E85428">
            <w:pPr>
              <w:rPr>
                <w:rFonts w:ascii="Times New Roman" w:hAnsi="Times New Roman"/>
                <w:sz w:val="18"/>
                <w:szCs w:val="18"/>
              </w:rPr>
            </w:pPr>
          </w:p>
        </w:tc>
        <w:tc>
          <w:tcPr>
            <w:tcW w:w="639" w:type="dxa"/>
          </w:tcPr>
          <w:p w14:paraId="134C64FB" w14:textId="77777777" w:rsidR="00E743ED" w:rsidRPr="009C75E3" w:rsidRDefault="00E743ED" w:rsidP="00E85428">
            <w:pPr>
              <w:rPr>
                <w:rFonts w:ascii="Times New Roman" w:hAnsi="Times New Roman"/>
                <w:sz w:val="18"/>
                <w:szCs w:val="18"/>
              </w:rPr>
            </w:pPr>
          </w:p>
        </w:tc>
        <w:tc>
          <w:tcPr>
            <w:tcW w:w="711" w:type="dxa"/>
          </w:tcPr>
          <w:p w14:paraId="74CAB690" w14:textId="77777777" w:rsidR="00E743ED" w:rsidRPr="009C75E3" w:rsidRDefault="00E743ED" w:rsidP="00E85428">
            <w:pPr>
              <w:rPr>
                <w:rFonts w:ascii="Times New Roman" w:hAnsi="Times New Roman"/>
                <w:sz w:val="18"/>
                <w:szCs w:val="18"/>
              </w:rPr>
            </w:pPr>
          </w:p>
        </w:tc>
        <w:tc>
          <w:tcPr>
            <w:tcW w:w="720" w:type="dxa"/>
          </w:tcPr>
          <w:p w14:paraId="1FCABA29" w14:textId="77777777" w:rsidR="00E743ED" w:rsidRPr="009C75E3" w:rsidRDefault="00E743ED" w:rsidP="00E85428">
            <w:pPr>
              <w:rPr>
                <w:rFonts w:ascii="Times New Roman" w:hAnsi="Times New Roman"/>
                <w:sz w:val="18"/>
                <w:szCs w:val="18"/>
              </w:rPr>
            </w:pPr>
          </w:p>
        </w:tc>
        <w:tc>
          <w:tcPr>
            <w:tcW w:w="720" w:type="dxa"/>
          </w:tcPr>
          <w:p w14:paraId="3F547682" w14:textId="77777777" w:rsidR="00E743ED" w:rsidRPr="009C75E3" w:rsidRDefault="00E743ED" w:rsidP="00E85428">
            <w:pPr>
              <w:rPr>
                <w:rFonts w:ascii="Times New Roman" w:hAnsi="Times New Roman"/>
                <w:sz w:val="18"/>
                <w:szCs w:val="18"/>
              </w:rPr>
            </w:pPr>
          </w:p>
        </w:tc>
        <w:tc>
          <w:tcPr>
            <w:tcW w:w="720" w:type="dxa"/>
          </w:tcPr>
          <w:p w14:paraId="26533B3C" w14:textId="77777777" w:rsidR="00E743ED" w:rsidRPr="009C75E3" w:rsidRDefault="00E743ED" w:rsidP="00E85428">
            <w:pPr>
              <w:rPr>
                <w:rFonts w:ascii="Times New Roman" w:hAnsi="Times New Roman"/>
                <w:sz w:val="18"/>
                <w:szCs w:val="18"/>
              </w:rPr>
            </w:pPr>
          </w:p>
        </w:tc>
        <w:tc>
          <w:tcPr>
            <w:tcW w:w="720" w:type="dxa"/>
          </w:tcPr>
          <w:p w14:paraId="621436C0" w14:textId="77777777" w:rsidR="00E743ED" w:rsidRPr="009C75E3" w:rsidRDefault="00E743ED" w:rsidP="00E85428">
            <w:pPr>
              <w:rPr>
                <w:rFonts w:ascii="Times New Roman" w:hAnsi="Times New Roman"/>
                <w:sz w:val="18"/>
                <w:szCs w:val="18"/>
              </w:rPr>
            </w:pPr>
          </w:p>
        </w:tc>
        <w:tc>
          <w:tcPr>
            <w:tcW w:w="810" w:type="dxa"/>
          </w:tcPr>
          <w:p w14:paraId="3C85484E" w14:textId="77777777" w:rsidR="00E743ED" w:rsidRPr="009C75E3" w:rsidRDefault="00E743ED" w:rsidP="00E85428">
            <w:pPr>
              <w:rPr>
                <w:rFonts w:ascii="Times New Roman" w:hAnsi="Times New Roman"/>
                <w:sz w:val="18"/>
                <w:szCs w:val="18"/>
              </w:rPr>
            </w:pPr>
          </w:p>
        </w:tc>
      </w:tr>
      <w:tr w:rsidR="00E743ED" w:rsidRPr="009C75E3" w14:paraId="7F1BA5BD" w14:textId="77777777" w:rsidTr="008C5BA8">
        <w:trPr>
          <w:gridAfter w:val="9"/>
          <w:wAfter w:w="6480" w:type="dxa"/>
        </w:trPr>
        <w:tc>
          <w:tcPr>
            <w:tcW w:w="2610" w:type="dxa"/>
          </w:tcPr>
          <w:p w14:paraId="38E889CC"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Vlera aktuale e kostos në total </w:t>
            </w:r>
          </w:p>
        </w:tc>
        <w:tc>
          <w:tcPr>
            <w:tcW w:w="720" w:type="dxa"/>
          </w:tcPr>
          <w:p w14:paraId="4BFB348B" w14:textId="77777777" w:rsidR="00E743ED" w:rsidRPr="009C75E3" w:rsidRDefault="00E743ED" w:rsidP="00E85428">
            <w:pPr>
              <w:rPr>
                <w:rFonts w:ascii="Times New Roman" w:hAnsi="Times New Roman"/>
                <w:b/>
                <w:sz w:val="18"/>
                <w:szCs w:val="18"/>
              </w:rPr>
            </w:pPr>
          </w:p>
        </w:tc>
      </w:tr>
      <w:tr w:rsidR="00E743ED" w:rsidRPr="009C75E3" w14:paraId="57244BAA" w14:textId="77777777" w:rsidTr="008C5BA8">
        <w:trPr>
          <w:gridAfter w:val="9"/>
          <w:wAfter w:w="6480" w:type="dxa"/>
        </w:trPr>
        <w:tc>
          <w:tcPr>
            <w:tcW w:w="2610" w:type="dxa"/>
          </w:tcPr>
          <w:p w14:paraId="62B23D6B"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Vlera aktuale e përfitimit në total</w:t>
            </w:r>
          </w:p>
        </w:tc>
        <w:tc>
          <w:tcPr>
            <w:tcW w:w="720" w:type="dxa"/>
          </w:tcPr>
          <w:p w14:paraId="6AEB1227" w14:textId="77777777" w:rsidR="00E743ED" w:rsidRPr="009C75E3" w:rsidRDefault="00E743ED" w:rsidP="00E85428">
            <w:pPr>
              <w:rPr>
                <w:rFonts w:ascii="Times New Roman" w:hAnsi="Times New Roman"/>
                <w:sz w:val="18"/>
                <w:szCs w:val="18"/>
              </w:rPr>
            </w:pPr>
          </w:p>
        </w:tc>
      </w:tr>
      <w:tr w:rsidR="00E743ED" w:rsidRPr="009C75E3" w14:paraId="17B77205" w14:textId="77777777" w:rsidTr="008C5BA8">
        <w:trPr>
          <w:gridAfter w:val="9"/>
          <w:wAfter w:w="6480" w:type="dxa"/>
        </w:trPr>
        <w:tc>
          <w:tcPr>
            <w:tcW w:w="2610" w:type="dxa"/>
          </w:tcPr>
          <w:p w14:paraId="2677AF5F" w14:textId="77777777" w:rsidR="00E743ED" w:rsidRPr="00604854" w:rsidRDefault="00E743ED" w:rsidP="008A29A3">
            <w:pPr>
              <w:rPr>
                <w:rFonts w:ascii="Times New Roman" w:hAnsi="Times New Roman"/>
                <w:b/>
                <w:sz w:val="18"/>
                <w:szCs w:val="18"/>
                <w:lang w:val="sq-AL"/>
              </w:rPr>
            </w:pPr>
            <w:r w:rsidRPr="00604854">
              <w:rPr>
                <w:rFonts w:ascii="Times New Roman" w:hAnsi="Times New Roman"/>
                <w:b/>
                <w:sz w:val="18"/>
                <w:szCs w:val="18"/>
                <w:lang w:val="sq-AL"/>
              </w:rPr>
              <w:t xml:space="preserve">Vlera </w:t>
            </w:r>
            <w:r w:rsidR="008A29A3" w:rsidRPr="00604854">
              <w:rPr>
                <w:rFonts w:ascii="Times New Roman" w:hAnsi="Times New Roman"/>
                <w:b/>
                <w:sz w:val="18"/>
                <w:szCs w:val="18"/>
                <w:lang w:val="sq-AL"/>
              </w:rPr>
              <w:t xml:space="preserve">aktuale </w:t>
            </w:r>
            <w:r w:rsidRPr="00604854">
              <w:rPr>
                <w:rFonts w:ascii="Times New Roman" w:hAnsi="Times New Roman"/>
                <w:b/>
                <w:sz w:val="18"/>
                <w:szCs w:val="18"/>
                <w:lang w:val="sq-AL"/>
              </w:rPr>
              <w:t>neto (</w:t>
            </w:r>
            <w:r w:rsidR="008A29A3" w:rsidRPr="00604854">
              <w:rPr>
                <w:rFonts w:ascii="Times New Roman" w:hAnsi="Times New Roman"/>
                <w:b/>
                <w:sz w:val="18"/>
                <w:szCs w:val="18"/>
                <w:lang w:val="sq-AL"/>
              </w:rPr>
              <w:t>V</w:t>
            </w:r>
            <w:r w:rsidRPr="00604854">
              <w:rPr>
                <w:rFonts w:ascii="Times New Roman" w:hAnsi="Times New Roman"/>
                <w:b/>
                <w:sz w:val="18"/>
                <w:szCs w:val="18"/>
                <w:lang w:val="sq-AL"/>
              </w:rPr>
              <w:t>A</w:t>
            </w:r>
            <w:r w:rsidR="008A29A3" w:rsidRPr="00604854">
              <w:rPr>
                <w:rFonts w:ascii="Times New Roman" w:hAnsi="Times New Roman"/>
                <w:b/>
                <w:sz w:val="18"/>
                <w:szCs w:val="18"/>
                <w:lang w:val="sq-AL"/>
              </w:rPr>
              <w:t>N</w:t>
            </w:r>
            <w:r w:rsidRPr="00604854">
              <w:rPr>
                <w:rFonts w:ascii="Times New Roman" w:hAnsi="Times New Roman"/>
                <w:b/>
                <w:sz w:val="18"/>
                <w:szCs w:val="18"/>
                <w:lang w:val="sq-AL"/>
              </w:rPr>
              <w:t>) =</w:t>
            </w:r>
            <w:r w:rsidRPr="00604854">
              <w:rPr>
                <w:rFonts w:ascii="Times New Roman" w:hAnsi="Times New Roman"/>
                <w:sz w:val="18"/>
                <w:szCs w:val="18"/>
                <w:lang w:val="sq-AL"/>
              </w:rPr>
              <w:t xml:space="preserve"> Vlera aktuale e përfitimit në total – Vlera aktuale e kostos në total</w:t>
            </w:r>
          </w:p>
        </w:tc>
        <w:tc>
          <w:tcPr>
            <w:tcW w:w="720" w:type="dxa"/>
          </w:tcPr>
          <w:p w14:paraId="588F9797" w14:textId="77777777" w:rsidR="00E743ED" w:rsidRPr="009C75E3" w:rsidRDefault="00E743ED" w:rsidP="00E85428">
            <w:pPr>
              <w:rPr>
                <w:rFonts w:ascii="Times New Roman" w:hAnsi="Times New Roman"/>
                <w:sz w:val="18"/>
                <w:szCs w:val="18"/>
              </w:rPr>
            </w:pPr>
          </w:p>
        </w:tc>
      </w:tr>
    </w:tbl>
    <w:p w14:paraId="739DEE73" w14:textId="77777777" w:rsidR="002C7EE3" w:rsidRPr="009C75E3" w:rsidRDefault="002C7EE3" w:rsidP="00A864C7">
      <w:pPr>
        <w:rPr>
          <w:rFonts w:ascii="Times New Roman" w:hAnsi="Times New Roman"/>
          <w:b/>
          <w:sz w:val="24"/>
          <w:szCs w:val="24"/>
          <w:lang w:val="sq-AL"/>
        </w:rPr>
      </w:pPr>
    </w:p>
    <w:p w14:paraId="0CD19A4E" w14:textId="77777777" w:rsidR="00DE170E" w:rsidRPr="009C75E3" w:rsidRDefault="00DE170E" w:rsidP="00BC0A43">
      <w:pPr>
        <w:rPr>
          <w:rFonts w:ascii="Times New Roman" w:hAnsi="Times New Roman"/>
          <w:b/>
          <w:szCs w:val="22"/>
          <w:lang w:val="sq-AL"/>
        </w:rPr>
      </w:pPr>
    </w:p>
    <w:p w14:paraId="601964CC" w14:textId="77777777"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14:paraId="493CC45E" w14:textId="77777777" w:rsidR="00DE170E" w:rsidRPr="009C75E3" w:rsidRDefault="00DE170E" w:rsidP="00A864C7">
      <w:pPr>
        <w:rPr>
          <w:rStyle w:val="Strong"/>
          <w:rFonts w:ascii="Times New Roman" w:hAnsi="Times New Roman"/>
          <w:b w:val="0"/>
          <w:szCs w:val="22"/>
          <w:lang w:val="sq-AL"/>
        </w:rPr>
      </w:pPr>
    </w:p>
    <w:p w14:paraId="3B463752" w14:textId="77777777"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14:paraId="0FC51138" w14:textId="77777777"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14:paraId="69BE8016" w14:textId="77777777" w:rsidTr="00BA7470">
        <w:tc>
          <w:tcPr>
            <w:tcW w:w="1698" w:type="dxa"/>
            <w:vMerge w:val="restart"/>
          </w:tcPr>
          <w:p w14:paraId="16324F50" w14:textId="77777777"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14:paraId="23196BDB"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14:paraId="214B8874"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14:paraId="7B88E830" w14:textId="77777777" w:rsidTr="00BA7470">
        <w:tc>
          <w:tcPr>
            <w:tcW w:w="1698" w:type="dxa"/>
            <w:vMerge/>
          </w:tcPr>
          <w:p w14:paraId="4C44C3CD" w14:textId="77777777"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14:paraId="05187A53"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14:paraId="17197661"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14:paraId="46DF31DE"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908E440" w14:textId="77777777" w:rsidTr="00BA7470">
        <w:tc>
          <w:tcPr>
            <w:tcW w:w="1698" w:type="dxa"/>
          </w:tcPr>
          <w:p w14:paraId="4E4071C6"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1</w:t>
            </w:r>
          </w:p>
        </w:tc>
        <w:tc>
          <w:tcPr>
            <w:tcW w:w="2258" w:type="dxa"/>
          </w:tcPr>
          <w:p w14:paraId="195987FB"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1AC273D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30E3AA4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072076F" w14:textId="77777777" w:rsidTr="00BA7470">
        <w:tc>
          <w:tcPr>
            <w:tcW w:w="1698" w:type="dxa"/>
          </w:tcPr>
          <w:p w14:paraId="55293F65"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2</w:t>
            </w:r>
          </w:p>
        </w:tc>
        <w:tc>
          <w:tcPr>
            <w:tcW w:w="2258" w:type="dxa"/>
          </w:tcPr>
          <w:p w14:paraId="2A71DED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6D7F573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4942BDA4"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bookmarkEnd w:id="0"/>
    </w:tbl>
    <w:p w14:paraId="5193F268" w14:textId="77777777" w:rsidR="00BC0A43" w:rsidRPr="009C75E3" w:rsidRDefault="00BC0A43" w:rsidP="001009D3">
      <w:pPr>
        <w:rPr>
          <w:rFonts w:ascii="Times New Roman" w:hAnsi="Times New Roman"/>
          <w:b/>
          <w:sz w:val="24"/>
          <w:szCs w:val="24"/>
          <w:lang w:val="sq-AL"/>
        </w:rPr>
      </w:pPr>
    </w:p>
    <w:sectPr w:rsidR="00BC0A43" w:rsidRPr="009C75E3" w:rsidSect="0053571C">
      <w:headerReference w:type="default" r:id="rId10"/>
      <w:footerReference w:type="default" r:id="rId11"/>
      <w:headerReference w:type="first" r:id="rId12"/>
      <w:pgSz w:w="11906" w:h="16838"/>
      <w:pgMar w:top="851" w:right="1440" w:bottom="1440" w:left="1440" w:header="284" w:footer="52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23FB8" w15:done="0"/>
  <w15:commentEx w15:paraId="787D2B5F" w15:done="0"/>
  <w15:commentEx w15:paraId="688771B1" w15:done="0"/>
  <w15:commentEx w15:paraId="6EEA0F7B" w15:done="0"/>
  <w15:commentEx w15:paraId="3C8BD768" w15:done="0"/>
  <w15:commentEx w15:paraId="5CE855B1" w15:done="0"/>
  <w15:commentEx w15:paraId="04627BB9" w15:done="0"/>
  <w15:commentEx w15:paraId="520E6777" w15:done="0"/>
  <w15:commentEx w15:paraId="604BF7D6" w15:done="0"/>
  <w15:commentEx w15:paraId="3CEDF2F0" w15:done="0"/>
  <w15:commentEx w15:paraId="2F48AA1F" w15:done="0"/>
  <w15:commentEx w15:paraId="1CF8B222" w15:done="0"/>
  <w15:commentEx w15:paraId="5D1FC5E5" w15:done="0"/>
  <w15:commentEx w15:paraId="4F5DD028" w15:done="0"/>
  <w15:commentEx w15:paraId="1DD2B88A" w15:done="0"/>
  <w15:commentEx w15:paraId="391F7D44" w15:done="0"/>
  <w15:commentEx w15:paraId="4F301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0680B" w14:textId="77777777" w:rsidR="00055405" w:rsidRDefault="00055405" w:rsidP="008F3AC0">
      <w:r>
        <w:separator/>
      </w:r>
    </w:p>
  </w:endnote>
  <w:endnote w:type="continuationSeparator" w:id="0">
    <w:p w14:paraId="25E01918" w14:textId="77777777" w:rsidR="00055405" w:rsidRDefault="00055405"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14:paraId="219F75DD" w14:textId="77777777" w:rsidR="000575DA" w:rsidRDefault="000575DA">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BB0446">
          <w:rPr>
            <w:rFonts w:ascii="Times New Roman" w:hAnsi="Times New Roman"/>
            <w:noProof/>
          </w:rPr>
          <w:t>13</w:t>
        </w:r>
        <w:r w:rsidRPr="00900286">
          <w:rPr>
            <w:rFonts w:ascii="Times New Roman" w:hAnsi="Times New Roman"/>
            <w:noProof/>
          </w:rPr>
          <w:fldChar w:fldCharType="end"/>
        </w:r>
      </w:p>
    </w:sdtContent>
  </w:sdt>
  <w:p w14:paraId="7D7962F1" w14:textId="77777777" w:rsidR="000575DA" w:rsidRDefault="00057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4415A" w14:textId="77777777" w:rsidR="00055405" w:rsidRDefault="00055405" w:rsidP="008F3AC0">
      <w:r>
        <w:separator/>
      </w:r>
    </w:p>
  </w:footnote>
  <w:footnote w:type="continuationSeparator" w:id="0">
    <w:p w14:paraId="6746877F" w14:textId="77777777" w:rsidR="00055405" w:rsidRDefault="00055405"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1424" w14:textId="77777777" w:rsidR="000575DA" w:rsidRDefault="000575DA">
    <w:pPr>
      <w:pStyle w:val="Header"/>
    </w:pPr>
  </w:p>
  <w:p w14:paraId="478E7175" w14:textId="77777777" w:rsidR="000575DA" w:rsidRDefault="00057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D784" w14:textId="77777777" w:rsidR="000575DA" w:rsidRDefault="000575DA" w:rsidP="0033461E">
    <w:pPr>
      <w:pStyle w:val="Header"/>
      <w:ind w:left="-1418"/>
    </w:pPr>
  </w:p>
  <w:p w14:paraId="35569CF3" w14:textId="77777777" w:rsidR="000575DA" w:rsidRDefault="000575DA" w:rsidP="0033461E">
    <w:pPr>
      <w:pStyle w:val="Header"/>
      <w:ind w:left="-1418"/>
    </w:pPr>
  </w:p>
  <w:p w14:paraId="56CFE061" w14:textId="77777777" w:rsidR="000575DA" w:rsidRDefault="000575DA"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A16"/>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32EEB"/>
    <w:multiLevelType w:val="hybridMultilevel"/>
    <w:tmpl w:val="4566D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E6FBB"/>
    <w:multiLevelType w:val="hybridMultilevel"/>
    <w:tmpl w:val="6236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D625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7">
    <w:nsid w:val="14931171"/>
    <w:multiLevelType w:val="hybridMultilevel"/>
    <w:tmpl w:val="81CCEF82"/>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21C6D"/>
    <w:multiLevelType w:val="hybridMultilevel"/>
    <w:tmpl w:val="7C7E6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1F565C53"/>
    <w:multiLevelType w:val="hybridMultilevel"/>
    <w:tmpl w:val="2F9A7A7A"/>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200D5632"/>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3">
    <w:nsid w:val="20DC57BC"/>
    <w:multiLevelType w:val="hybridMultilevel"/>
    <w:tmpl w:val="9C166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15A73"/>
    <w:multiLevelType w:val="hybridMultilevel"/>
    <w:tmpl w:val="4D7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901DE"/>
    <w:multiLevelType w:val="hybridMultilevel"/>
    <w:tmpl w:val="BA8AC9D6"/>
    <w:lvl w:ilvl="0" w:tplc="EE2E1B6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25026BD2"/>
    <w:multiLevelType w:val="hybridMultilevel"/>
    <w:tmpl w:val="64742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B6FD1"/>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D6379CA"/>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20F8C"/>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3">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B21CB8"/>
    <w:multiLevelType w:val="hybridMultilevel"/>
    <w:tmpl w:val="E7F4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62E9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6">
    <w:nsid w:val="3EA46554"/>
    <w:multiLevelType w:val="hybridMultilevel"/>
    <w:tmpl w:val="3A286326"/>
    <w:lvl w:ilvl="0" w:tplc="EE2E1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0A0CEA"/>
    <w:multiLevelType w:val="hybridMultilevel"/>
    <w:tmpl w:val="5F0A9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3BF31D4"/>
    <w:multiLevelType w:val="hybridMultilevel"/>
    <w:tmpl w:val="AC7CB502"/>
    <w:lvl w:ilvl="0" w:tplc="B4E2D234">
      <w:start w:val="11"/>
      <w:numFmt w:val="bullet"/>
      <w:lvlText w:val="-"/>
      <w:lvlJc w:val="left"/>
      <w:pPr>
        <w:ind w:left="1069" w:hanging="360"/>
      </w:pPr>
      <w:rPr>
        <w:rFonts w:ascii="Book Antiqua" w:eastAsia="Arial Unicode MS" w:hAnsi="Book Antiqua" w:cs="Arial Unicode M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44966CA6"/>
    <w:multiLevelType w:val="hybridMultilevel"/>
    <w:tmpl w:val="CE16A0C6"/>
    <w:lvl w:ilvl="0" w:tplc="B4E2D234">
      <w:start w:val="11"/>
      <w:numFmt w:val="bullet"/>
      <w:lvlText w:val="-"/>
      <w:lvlJc w:val="left"/>
      <w:pPr>
        <w:ind w:left="720" w:hanging="360"/>
      </w:pPr>
      <w:rPr>
        <w:rFonts w:ascii="Book Antiqua" w:eastAsia="Arial Unicode MS" w:hAnsi="Book Antiqu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69663B"/>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2">
    <w:nsid w:val="50E40715"/>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870B2"/>
    <w:multiLevelType w:val="hybridMultilevel"/>
    <w:tmpl w:val="365E01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9717DB2"/>
    <w:multiLevelType w:val="hybridMultilevel"/>
    <w:tmpl w:val="E96A18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053D04"/>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676F39"/>
    <w:multiLevelType w:val="hybridMultilevel"/>
    <w:tmpl w:val="72AA7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4243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62188"/>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FD1D59"/>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14917"/>
    <w:multiLevelType w:val="hybridMultilevel"/>
    <w:tmpl w:val="76FC07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EF19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7244E"/>
    <w:multiLevelType w:val="hybridMultilevel"/>
    <w:tmpl w:val="F208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20"/>
  </w:num>
  <w:num w:numId="5">
    <w:abstractNumId w:val="10"/>
  </w:num>
  <w:num w:numId="6">
    <w:abstractNumId w:val="27"/>
  </w:num>
  <w:num w:numId="7">
    <w:abstractNumId w:val="45"/>
  </w:num>
  <w:num w:numId="8">
    <w:abstractNumId w:val="2"/>
  </w:num>
  <w:num w:numId="9">
    <w:abstractNumId w:val="17"/>
  </w:num>
  <w:num w:numId="10">
    <w:abstractNumId w:val="23"/>
  </w:num>
  <w:num w:numId="11">
    <w:abstractNumId w:val="33"/>
  </w:num>
  <w:num w:numId="12">
    <w:abstractNumId w:val="8"/>
  </w:num>
  <w:num w:numId="13">
    <w:abstractNumId w:val="5"/>
  </w:num>
  <w:num w:numId="14">
    <w:abstractNumId w:val="40"/>
  </w:num>
  <w:num w:numId="15">
    <w:abstractNumId w:val="1"/>
  </w:num>
  <w:num w:numId="16">
    <w:abstractNumId w:val="11"/>
  </w:num>
  <w:num w:numId="17">
    <w:abstractNumId w:val="37"/>
  </w:num>
  <w:num w:numId="18">
    <w:abstractNumId w:val="3"/>
  </w:num>
  <w:num w:numId="19">
    <w:abstractNumId w:val="7"/>
  </w:num>
  <w:num w:numId="20">
    <w:abstractNumId w:val="14"/>
  </w:num>
  <w:num w:numId="21">
    <w:abstractNumId w:val="13"/>
  </w:num>
  <w:num w:numId="22">
    <w:abstractNumId w:val="42"/>
  </w:num>
  <w:num w:numId="23">
    <w:abstractNumId w:val="26"/>
  </w:num>
  <w:num w:numId="24">
    <w:abstractNumId w:val="44"/>
  </w:num>
  <w:num w:numId="25">
    <w:abstractNumId w:val="24"/>
  </w:num>
  <w:num w:numId="26">
    <w:abstractNumId w:val="38"/>
  </w:num>
  <w:num w:numId="27">
    <w:abstractNumId w:val="46"/>
  </w:num>
  <w:num w:numId="28">
    <w:abstractNumId w:val="15"/>
  </w:num>
  <w:num w:numId="29">
    <w:abstractNumId w:val="18"/>
  </w:num>
  <w:num w:numId="30">
    <w:abstractNumId w:val="6"/>
  </w:num>
  <w:num w:numId="31">
    <w:abstractNumId w:val="16"/>
  </w:num>
  <w:num w:numId="32">
    <w:abstractNumId w:val="31"/>
  </w:num>
  <w:num w:numId="33">
    <w:abstractNumId w:val="25"/>
  </w:num>
  <w:num w:numId="34">
    <w:abstractNumId w:val="9"/>
  </w:num>
  <w:num w:numId="35">
    <w:abstractNumId w:val="22"/>
  </w:num>
  <w:num w:numId="36">
    <w:abstractNumId w:val="12"/>
  </w:num>
  <w:num w:numId="37">
    <w:abstractNumId w:val="32"/>
  </w:num>
  <w:num w:numId="38">
    <w:abstractNumId w:val="4"/>
  </w:num>
  <w:num w:numId="39">
    <w:abstractNumId w:val="43"/>
  </w:num>
  <w:num w:numId="40">
    <w:abstractNumId w:val="21"/>
  </w:num>
  <w:num w:numId="41">
    <w:abstractNumId w:val="0"/>
  </w:num>
  <w:num w:numId="42">
    <w:abstractNumId w:val="41"/>
  </w:num>
  <w:num w:numId="43">
    <w:abstractNumId w:val="47"/>
  </w:num>
  <w:num w:numId="44">
    <w:abstractNumId w:val="39"/>
  </w:num>
  <w:num w:numId="45">
    <w:abstractNumId w:val="28"/>
  </w:num>
  <w:num w:numId="46">
    <w:abstractNumId w:val="35"/>
  </w:num>
  <w:num w:numId="47">
    <w:abstractNumId w:val="30"/>
  </w:num>
  <w:num w:numId="48">
    <w:abstractNumId w:val="2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la Shurdhaj">
    <w15:presenceInfo w15:providerId="AD" w15:userId="S-1-5-21-2866416221-881196809-2235168663-36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B7"/>
    <w:rsid w:val="0000102E"/>
    <w:rsid w:val="00002821"/>
    <w:rsid w:val="00002EB5"/>
    <w:rsid w:val="00005E02"/>
    <w:rsid w:val="00006D27"/>
    <w:rsid w:val="00010E50"/>
    <w:rsid w:val="000111E5"/>
    <w:rsid w:val="000112AD"/>
    <w:rsid w:val="000159AA"/>
    <w:rsid w:val="00016213"/>
    <w:rsid w:val="000164D4"/>
    <w:rsid w:val="00016DA5"/>
    <w:rsid w:val="000173B8"/>
    <w:rsid w:val="0002178B"/>
    <w:rsid w:val="000221EB"/>
    <w:rsid w:val="000223CF"/>
    <w:rsid w:val="00023054"/>
    <w:rsid w:val="000244E9"/>
    <w:rsid w:val="000250B5"/>
    <w:rsid w:val="00030733"/>
    <w:rsid w:val="0003126C"/>
    <w:rsid w:val="00040BA6"/>
    <w:rsid w:val="0004206A"/>
    <w:rsid w:val="000429A6"/>
    <w:rsid w:val="00044EED"/>
    <w:rsid w:val="00050038"/>
    <w:rsid w:val="0005136E"/>
    <w:rsid w:val="00052203"/>
    <w:rsid w:val="0005241F"/>
    <w:rsid w:val="000530BD"/>
    <w:rsid w:val="00053A93"/>
    <w:rsid w:val="00055405"/>
    <w:rsid w:val="000568DE"/>
    <w:rsid w:val="00057028"/>
    <w:rsid w:val="00057093"/>
    <w:rsid w:val="000575DA"/>
    <w:rsid w:val="000631D3"/>
    <w:rsid w:val="000632E8"/>
    <w:rsid w:val="000647D1"/>
    <w:rsid w:val="000659A1"/>
    <w:rsid w:val="00065E17"/>
    <w:rsid w:val="0006664C"/>
    <w:rsid w:val="00067364"/>
    <w:rsid w:val="000728D9"/>
    <w:rsid w:val="000732D1"/>
    <w:rsid w:val="00076EAD"/>
    <w:rsid w:val="000829BE"/>
    <w:rsid w:val="0008314C"/>
    <w:rsid w:val="00084B06"/>
    <w:rsid w:val="00087E0B"/>
    <w:rsid w:val="0009262F"/>
    <w:rsid w:val="00093ED2"/>
    <w:rsid w:val="000A0A0F"/>
    <w:rsid w:val="000A0B3F"/>
    <w:rsid w:val="000A1F62"/>
    <w:rsid w:val="000A20EF"/>
    <w:rsid w:val="000A51D1"/>
    <w:rsid w:val="000A72C3"/>
    <w:rsid w:val="000A7645"/>
    <w:rsid w:val="000B0370"/>
    <w:rsid w:val="000B2B77"/>
    <w:rsid w:val="000B3CD7"/>
    <w:rsid w:val="000B3F05"/>
    <w:rsid w:val="000B59DC"/>
    <w:rsid w:val="000B7046"/>
    <w:rsid w:val="000C3F9A"/>
    <w:rsid w:val="000C4DB4"/>
    <w:rsid w:val="000C4E43"/>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5AEF"/>
    <w:rsid w:val="000F0C50"/>
    <w:rsid w:val="000F15A7"/>
    <w:rsid w:val="000F29DA"/>
    <w:rsid w:val="000F39CE"/>
    <w:rsid w:val="000F3CE9"/>
    <w:rsid w:val="000F4D1D"/>
    <w:rsid w:val="000F79B8"/>
    <w:rsid w:val="00100608"/>
    <w:rsid w:val="001009D3"/>
    <w:rsid w:val="0010413B"/>
    <w:rsid w:val="00105400"/>
    <w:rsid w:val="00107165"/>
    <w:rsid w:val="00107E15"/>
    <w:rsid w:val="00112FAD"/>
    <w:rsid w:val="00113034"/>
    <w:rsid w:val="001132DF"/>
    <w:rsid w:val="00114E19"/>
    <w:rsid w:val="00117375"/>
    <w:rsid w:val="001214D9"/>
    <w:rsid w:val="001214F4"/>
    <w:rsid w:val="0012307F"/>
    <w:rsid w:val="00123491"/>
    <w:rsid w:val="00124A4D"/>
    <w:rsid w:val="00125F0F"/>
    <w:rsid w:val="00126BA0"/>
    <w:rsid w:val="00127D88"/>
    <w:rsid w:val="00130FB9"/>
    <w:rsid w:val="00132892"/>
    <w:rsid w:val="001350C3"/>
    <w:rsid w:val="001365BD"/>
    <w:rsid w:val="0013699E"/>
    <w:rsid w:val="00137433"/>
    <w:rsid w:val="00137DAE"/>
    <w:rsid w:val="00137DDD"/>
    <w:rsid w:val="001408A7"/>
    <w:rsid w:val="00143B63"/>
    <w:rsid w:val="00144697"/>
    <w:rsid w:val="00145CC2"/>
    <w:rsid w:val="001474BF"/>
    <w:rsid w:val="00147DB8"/>
    <w:rsid w:val="00152941"/>
    <w:rsid w:val="0015452A"/>
    <w:rsid w:val="00155085"/>
    <w:rsid w:val="0015512C"/>
    <w:rsid w:val="00160654"/>
    <w:rsid w:val="00160F2C"/>
    <w:rsid w:val="00162CB5"/>
    <w:rsid w:val="001677C7"/>
    <w:rsid w:val="00172650"/>
    <w:rsid w:val="00173FFD"/>
    <w:rsid w:val="00175F39"/>
    <w:rsid w:val="00176106"/>
    <w:rsid w:val="001775DA"/>
    <w:rsid w:val="001841D9"/>
    <w:rsid w:val="00186ABD"/>
    <w:rsid w:val="001902B2"/>
    <w:rsid w:val="0019192A"/>
    <w:rsid w:val="00194281"/>
    <w:rsid w:val="001947DD"/>
    <w:rsid w:val="001949D2"/>
    <w:rsid w:val="00195BCC"/>
    <w:rsid w:val="00195C41"/>
    <w:rsid w:val="00197BED"/>
    <w:rsid w:val="001A0C8C"/>
    <w:rsid w:val="001A1A90"/>
    <w:rsid w:val="001A2B2D"/>
    <w:rsid w:val="001A3191"/>
    <w:rsid w:val="001A36D2"/>
    <w:rsid w:val="001A3F0D"/>
    <w:rsid w:val="001A7ED0"/>
    <w:rsid w:val="001B04B2"/>
    <w:rsid w:val="001B1338"/>
    <w:rsid w:val="001B2360"/>
    <w:rsid w:val="001B2C2D"/>
    <w:rsid w:val="001B47EB"/>
    <w:rsid w:val="001B54E1"/>
    <w:rsid w:val="001B786F"/>
    <w:rsid w:val="001B7E18"/>
    <w:rsid w:val="001C66DC"/>
    <w:rsid w:val="001C6806"/>
    <w:rsid w:val="001C6C72"/>
    <w:rsid w:val="001D0ABD"/>
    <w:rsid w:val="001D0D46"/>
    <w:rsid w:val="001D3675"/>
    <w:rsid w:val="001D653C"/>
    <w:rsid w:val="001D6C2B"/>
    <w:rsid w:val="001E1CC4"/>
    <w:rsid w:val="001F3336"/>
    <w:rsid w:val="001F386C"/>
    <w:rsid w:val="001F581C"/>
    <w:rsid w:val="002005A5"/>
    <w:rsid w:val="00206BBE"/>
    <w:rsid w:val="00210A6E"/>
    <w:rsid w:val="00213889"/>
    <w:rsid w:val="002156B4"/>
    <w:rsid w:val="00217F27"/>
    <w:rsid w:val="002216B2"/>
    <w:rsid w:val="00225B58"/>
    <w:rsid w:val="00230BA8"/>
    <w:rsid w:val="00232561"/>
    <w:rsid w:val="002333D9"/>
    <w:rsid w:val="00233E7E"/>
    <w:rsid w:val="00236C29"/>
    <w:rsid w:val="002409BD"/>
    <w:rsid w:val="00242B9F"/>
    <w:rsid w:val="00244635"/>
    <w:rsid w:val="00244F51"/>
    <w:rsid w:val="0024652F"/>
    <w:rsid w:val="00252B8F"/>
    <w:rsid w:val="00252E9E"/>
    <w:rsid w:val="00254500"/>
    <w:rsid w:val="00254AD2"/>
    <w:rsid w:val="00255E4B"/>
    <w:rsid w:val="00257404"/>
    <w:rsid w:val="00257570"/>
    <w:rsid w:val="00257B2E"/>
    <w:rsid w:val="00261AFA"/>
    <w:rsid w:val="0026460F"/>
    <w:rsid w:val="00264F89"/>
    <w:rsid w:val="00265304"/>
    <w:rsid w:val="002655CA"/>
    <w:rsid w:val="0026651B"/>
    <w:rsid w:val="002701BB"/>
    <w:rsid w:val="00272386"/>
    <w:rsid w:val="0027344F"/>
    <w:rsid w:val="002747E9"/>
    <w:rsid w:val="00274B58"/>
    <w:rsid w:val="00276550"/>
    <w:rsid w:val="002776B3"/>
    <w:rsid w:val="00282536"/>
    <w:rsid w:val="002908DA"/>
    <w:rsid w:val="00290F1A"/>
    <w:rsid w:val="00291EFD"/>
    <w:rsid w:val="002925CF"/>
    <w:rsid w:val="00293990"/>
    <w:rsid w:val="00293D4C"/>
    <w:rsid w:val="00294256"/>
    <w:rsid w:val="0029610A"/>
    <w:rsid w:val="00296F69"/>
    <w:rsid w:val="00297089"/>
    <w:rsid w:val="002A211E"/>
    <w:rsid w:val="002A7840"/>
    <w:rsid w:val="002B2A0E"/>
    <w:rsid w:val="002B328F"/>
    <w:rsid w:val="002B6642"/>
    <w:rsid w:val="002B70F4"/>
    <w:rsid w:val="002C0F9F"/>
    <w:rsid w:val="002C17EE"/>
    <w:rsid w:val="002C2774"/>
    <w:rsid w:val="002C3CA6"/>
    <w:rsid w:val="002C3DFC"/>
    <w:rsid w:val="002C5BEA"/>
    <w:rsid w:val="002C73C1"/>
    <w:rsid w:val="002C7EE3"/>
    <w:rsid w:val="002D1296"/>
    <w:rsid w:val="002D1A45"/>
    <w:rsid w:val="002D2087"/>
    <w:rsid w:val="002D37A7"/>
    <w:rsid w:val="002D47A2"/>
    <w:rsid w:val="002D5ED9"/>
    <w:rsid w:val="002E1B9A"/>
    <w:rsid w:val="002E3ABA"/>
    <w:rsid w:val="002E43D5"/>
    <w:rsid w:val="002E443E"/>
    <w:rsid w:val="002E7E5D"/>
    <w:rsid w:val="002F320B"/>
    <w:rsid w:val="002F58ED"/>
    <w:rsid w:val="002F7B97"/>
    <w:rsid w:val="00310C25"/>
    <w:rsid w:val="00311A66"/>
    <w:rsid w:val="00312067"/>
    <w:rsid w:val="003132A8"/>
    <w:rsid w:val="0031422F"/>
    <w:rsid w:val="003154FE"/>
    <w:rsid w:val="003155E9"/>
    <w:rsid w:val="00315C41"/>
    <w:rsid w:val="00315E00"/>
    <w:rsid w:val="0032147B"/>
    <w:rsid w:val="00322D24"/>
    <w:rsid w:val="00323418"/>
    <w:rsid w:val="00323813"/>
    <w:rsid w:val="00325A8E"/>
    <w:rsid w:val="00326C1F"/>
    <w:rsid w:val="00327196"/>
    <w:rsid w:val="003305A5"/>
    <w:rsid w:val="00331F4F"/>
    <w:rsid w:val="003324DD"/>
    <w:rsid w:val="0033273F"/>
    <w:rsid w:val="0033461E"/>
    <w:rsid w:val="003347DD"/>
    <w:rsid w:val="00334D12"/>
    <w:rsid w:val="00335124"/>
    <w:rsid w:val="003368DF"/>
    <w:rsid w:val="00337769"/>
    <w:rsid w:val="00337A55"/>
    <w:rsid w:val="00337F8E"/>
    <w:rsid w:val="0034361B"/>
    <w:rsid w:val="00343683"/>
    <w:rsid w:val="003450CA"/>
    <w:rsid w:val="00345C44"/>
    <w:rsid w:val="00347FBD"/>
    <w:rsid w:val="003527F6"/>
    <w:rsid w:val="0035298C"/>
    <w:rsid w:val="003529B2"/>
    <w:rsid w:val="00354B2F"/>
    <w:rsid w:val="00355C41"/>
    <w:rsid w:val="003619EF"/>
    <w:rsid w:val="00363D36"/>
    <w:rsid w:val="0036421E"/>
    <w:rsid w:val="003664AE"/>
    <w:rsid w:val="00370B54"/>
    <w:rsid w:val="00370EE2"/>
    <w:rsid w:val="003718AB"/>
    <w:rsid w:val="003729B2"/>
    <w:rsid w:val="0037395B"/>
    <w:rsid w:val="00374D38"/>
    <w:rsid w:val="00376173"/>
    <w:rsid w:val="00376409"/>
    <w:rsid w:val="00384356"/>
    <w:rsid w:val="00384B2C"/>
    <w:rsid w:val="0038654B"/>
    <w:rsid w:val="00386E8E"/>
    <w:rsid w:val="003874C0"/>
    <w:rsid w:val="00391429"/>
    <w:rsid w:val="00395332"/>
    <w:rsid w:val="003955E8"/>
    <w:rsid w:val="0039560A"/>
    <w:rsid w:val="00396BA3"/>
    <w:rsid w:val="003A1D89"/>
    <w:rsid w:val="003A287E"/>
    <w:rsid w:val="003A2F21"/>
    <w:rsid w:val="003A3122"/>
    <w:rsid w:val="003A56D5"/>
    <w:rsid w:val="003A588E"/>
    <w:rsid w:val="003A5DE1"/>
    <w:rsid w:val="003A5EF2"/>
    <w:rsid w:val="003A7692"/>
    <w:rsid w:val="003A791F"/>
    <w:rsid w:val="003B1209"/>
    <w:rsid w:val="003B1325"/>
    <w:rsid w:val="003B2C30"/>
    <w:rsid w:val="003B44F7"/>
    <w:rsid w:val="003B4E69"/>
    <w:rsid w:val="003B4FAC"/>
    <w:rsid w:val="003C2BDA"/>
    <w:rsid w:val="003C3C47"/>
    <w:rsid w:val="003C3EC3"/>
    <w:rsid w:val="003C4104"/>
    <w:rsid w:val="003C57B2"/>
    <w:rsid w:val="003C61CE"/>
    <w:rsid w:val="003D00F3"/>
    <w:rsid w:val="003D270D"/>
    <w:rsid w:val="003D31C7"/>
    <w:rsid w:val="003D52B1"/>
    <w:rsid w:val="003D748E"/>
    <w:rsid w:val="003E1AAE"/>
    <w:rsid w:val="003E2309"/>
    <w:rsid w:val="003E25CC"/>
    <w:rsid w:val="003E33C6"/>
    <w:rsid w:val="003E5380"/>
    <w:rsid w:val="003E5AE1"/>
    <w:rsid w:val="003E5D3D"/>
    <w:rsid w:val="003E72CF"/>
    <w:rsid w:val="003F1442"/>
    <w:rsid w:val="003F1766"/>
    <w:rsid w:val="003F17CA"/>
    <w:rsid w:val="003F2393"/>
    <w:rsid w:val="003F34D5"/>
    <w:rsid w:val="003F3D86"/>
    <w:rsid w:val="003F52F1"/>
    <w:rsid w:val="003F74CE"/>
    <w:rsid w:val="004005D9"/>
    <w:rsid w:val="00400D5B"/>
    <w:rsid w:val="0040130F"/>
    <w:rsid w:val="00402749"/>
    <w:rsid w:val="00406854"/>
    <w:rsid w:val="0041132A"/>
    <w:rsid w:val="00414A34"/>
    <w:rsid w:val="004151DD"/>
    <w:rsid w:val="00417980"/>
    <w:rsid w:val="004213BD"/>
    <w:rsid w:val="00423DC0"/>
    <w:rsid w:val="00425C5B"/>
    <w:rsid w:val="00426704"/>
    <w:rsid w:val="00432BED"/>
    <w:rsid w:val="004337C2"/>
    <w:rsid w:val="0043447C"/>
    <w:rsid w:val="004347E2"/>
    <w:rsid w:val="00435088"/>
    <w:rsid w:val="004375B2"/>
    <w:rsid w:val="00437B6E"/>
    <w:rsid w:val="00441C05"/>
    <w:rsid w:val="00442BFE"/>
    <w:rsid w:val="00443464"/>
    <w:rsid w:val="004449C1"/>
    <w:rsid w:val="004454DC"/>
    <w:rsid w:val="00446D58"/>
    <w:rsid w:val="00447464"/>
    <w:rsid w:val="004502B7"/>
    <w:rsid w:val="004514F2"/>
    <w:rsid w:val="00452042"/>
    <w:rsid w:val="00453AB4"/>
    <w:rsid w:val="00456FFE"/>
    <w:rsid w:val="0046048B"/>
    <w:rsid w:val="004619BB"/>
    <w:rsid w:val="004642F5"/>
    <w:rsid w:val="0046495E"/>
    <w:rsid w:val="004663E3"/>
    <w:rsid w:val="00466A46"/>
    <w:rsid w:val="00466FDB"/>
    <w:rsid w:val="00467950"/>
    <w:rsid w:val="00467EBF"/>
    <w:rsid w:val="00471BA2"/>
    <w:rsid w:val="004736B9"/>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90B6D"/>
    <w:rsid w:val="0049513A"/>
    <w:rsid w:val="0049546B"/>
    <w:rsid w:val="00495CA5"/>
    <w:rsid w:val="00495EFB"/>
    <w:rsid w:val="004A15CE"/>
    <w:rsid w:val="004A28C4"/>
    <w:rsid w:val="004A4C09"/>
    <w:rsid w:val="004A6325"/>
    <w:rsid w:val="004A6F70"/>
    <w:rsid w:val="004B05F4"/>
    <w:rsid w:val="004B0EAF"/>
    <w:rsid w:val="004B38D9"/>
    <w:rsid w:val="004B5D88"/>
    <w:rsid w:val="004C0095"/>
    <w:rsid w:val="004C0306"/>
    <w:rsid w:val="004C0513"/>
    <w:rsid w:val="004C1C10"/>
    <w:rsid w:val="004D2F17"/>
    <w:rsid w:val="004D6435"/>
    <w:rsid w:val="004D70C0"/>
    <w:rsid w:val="004D7BB2"/>
    <w:rsid w:val="004E0544"/>
    <w:rsid w:val="004E145A"/>
    <w:rsid w:val="004E1629"/>
    <w:rsid w:val="004E1B48"/>
    <w:rsid w:val="004E1C44"/>
    <w:rsid w:val="004E376B"/>
    <w:rsid w:val="004E6501"/>
    <w:rsid w:val="004F2391"/>
    <w:rsid w:val="004F2DF0"/>
    <w:rsid w:val="004F4403"/>
    <w:rsid w:val="004F460B"/>
    <w:rsid w:val="004F486E"/>
    <w:rsid w:val="004F5AB0"/>
    <w:rsid w:val="004F7DE2"/>
    <w:rsid w:val="004F7EF4"/>
    <w:rsid w:val="00500E73"/>
    <w:rsid w:val="00503EB4"/>
    <w:rsid w:val="00504BE4"/>
    <w:rsid w:val="00510F97"/>
    <w:rsid w:val="00511919"/>
    <w:rsid w:val="00511F2F"/>
    <w:rsid w:val="00514494"/>
    <w:rsid w:val="005146B4"/>
    <w:rsid w:val="0051700F"/>
    <w:rsid w:val="0052101B"/>
    <w:rsid w:val="005221CA"/>
    <w:rsid w:val="0052455E"/>
    <w:rsid w:val="00530F28"/>
    <w:rsid w:val="005332F1"/>
    <w:rsid w:val="00533CE2"/>
    <w:rsid w:val="00534A7A"/>
    <w:rsid w:val="00534F30"/>
    <w:rsid w:val="0053571C"/>
    <w:rsid w:val="005358EF"/>
    <w:rsid w:val="00536267"/>
    <w:rsid w:val="0054035D"/>
    <w:rsid w:val="00541B62"/>
    <w:rsid w:val="00543BD5"/>
    <w:rsid w:val="00544E75"/>
    <w:rsid w:val="00545DC0"/>
    <w:rsid w:val="00546506"/>
    <w:rsid w:val="00546662"/>
    <w:rsid w:val="00547284"/>
    <w:rsid w:val="0054794D"/>
    <w:rsid w:val="00550CDD"/>
    <w:rsid w:val="00551C48"/>
    <w:rsid w:val="005531E8"/>
    <w:rsid w:val="0055542B"/>
    <w:rsid w:val="0055596E"/>
    <w:rsid w:val="0055631D"/>
    <w:rsid w:val="00560FFB"/>
    <w:rsid w:val="0056231D"/>
    <w:rsid w:val="00562869"/>
    <w:rsid w:val="00562AAC"/>
    <w:rsid w:val="00562E00"/>
    <w:rsid w:val="00563435"/>
    <w:rsid w:val="00565180"/>
    <w:rsid w:val="00566069"/>
    <w:rsid w:val="005672B7"/>
    <w:rsid w:val="00570029"/>
    <w:rsid w:val="005701A2"/>
    <w:rsid w:val="00573722"/>
    <w:rsid w:val="00573E8A"/>
    <w:rsid w:val="005745EA"/>
    <w:rsid w:val="00574A82"/>
    <w:rsid w:val="00577F08"/>
    <w:rsid w:val="005815D4"/>
    <w:rsid w:val="00582B62"/>
    <w:rsid w:val="0058615A"/>
    <w:rsid w:val="00587F01"/>
    <w:rsid w:val="005904DF"/>
    <w:rsid w:val="0059150D"/>
    <w:rsid w:val="00593E5F"/>
    <w:rsid w:val="00594321"/>
    <w:rsid w:val="00594703"/>
    <w:rsid w:val="005950C7"/>
    <w:rsid w:val="005966DF"/>
    <w:rsid w:val="00596C5A"/>
    <w:rsid w:val="00597E23"/>
    <w:rsid w:val="005A16A1"/>
    <w:rsid w:val="005A2669"/>
    <w:rsid w:val="005A2CA6"/>
    <w:rsid w:val="005A3D4C"/>
    <w:rsid w:val="005A47D4"/>
    <w:rsid w:val="005B09B7"/>
    <w:rsid w:val="005B488B"/>
    <w:rsid w:val="005B50E4"/>
    <w:rsid w:val="005B5C78"/>
    <w:rsid w:val="005B76A4"/>
    <w:rsid w:val="005B7F00"/>
    <w:rsid w:val="005C0681"/>
    <w:rsid w:val="005C375B"/>
    <w:rsid w:val="005C7CA7"/>
    <w:rsid w:val="005D0830"/>
    <w:rsid w:val="005D0E7C"/>
    <w:rsid w:val="005E023E"/>
    <w:rsid w:val="005E0414"/>
    <w:rsid w:val="005E1E95"/>
    <w:rsid w:val="005E2839"/>
    <w:rsid w:val="005E33A1"/>
    <w:rsid w:val="005F14EA"/>
    <w:rsid w:val="005F2312"/>
    <w:rsid w:val="005F32E1"/>
    <w:rsid w:val="005F4358"/>
    <w:rsid w:val="005F5402"/>
    <w:rsid w:val="005F75C2"/>
    <w:rsid w:val="00601E30"/>
    <w:rsid w:val="00604854"/>
    <w:rsid w:val="0060532D"/>
    <w:rsid w:val="006055F4"/>
    <w:rsid w:val="00611065"/>
    <w:rsid w:val="00611A1F"/>
    <w:rsid w:val="00614743"/>
    <w:rsid w:val="006164AF"/>
    <w:rsid w:val="00616A05"/>
    <w:rsid w:val="00617C5D"/>
    <w:rsid w:val="006209EF"/>
    <w:rsid w:val="006210CC"/>
    <w:rsid w:val="00622DFD"/>
    <w:rsid w:val="00623E70"/>
    <w:rsid w:val="00624410"/>
    <w:rsid w:val="0062478C"/>
    <w:rsid w:val="00631744"/>
    <w:rsid w:val="00634E07"/>
    <w:rsid w:val="00645D5F"/>
    <w:rsid w:val="00646143"/>
    <w:rsid w:val="006510DF"/>
    <w:rsid w:val="00651272"/>
    <w:rsid w:val="00651E9A"/>
    <w:rsid w:val="0065324D"/>
    <w:rsid w:val="0065526A"/>
    <w:rsid w:val="00655EA6"/>
    <w:rsid w:val="00657073"/>
    <w:rsid w:val="00661D92"/>
    <w:rsid w:val="0066381A"/>
    <w:rsid w:val="00665688"/>
    <w:rsid w:val="00665ECB"/>
    <w:rsid w:val="00666EF9"/>
    <w:rsid w:val="00673C95"/>
    <w:rsid w:val="00674C50"/>
    <w:rsid w:val="006751A5"/>
    <w:rsid w:val="00675F33"/>
    <w:rsid w:val="0067688C"/>
    <w:rsid w:val="00677C97"/>
    <w:rsid w:val="00680A39"/>
    <w:rsid w:val="00684A78"/>
    <w:rsid w:val="00686535"/>
    <w:rsid w:val="0068706C"/>
    <w:rsid w:val="00687E11"/>
    <w:rsid w:val="00691906"/>
    <w:rsid w:val="00692A5D"/>
    <w:rsid w:val="006935BF"/>
    <w:rsid w:val="00694211"/>
    <w:rsid w:val="0069431E"/>
    <w:rsid w:val="00694390"/>
    <w:rsid w:val="00694E41"/>
    <w:rsid w:val="00695630"/>
    <w:rsid w:val="006963F9"/>
    <w:rsid w:val="006968BE"/>
    <w:rsid w:val="006A107D"/>
    <w:rsid w:val="006A210C"/>
    <w:rsid w:val="006A2448"/>
    <w:rsid w:val="006A3D27"/>
    <w:rsid w:val="006A4A62"/>
    <w:rsid w:val="006A680C"/>
    <w:rsid w:val="006B1078"/>
    <w:rsid w:val="006B1A0A"/>
    <w:rsid w:val="006B1FA1"/>
    <w:rsid w:val="006B24DF"/>
    <w:rsid w:val="006B5722"/>
    <w:rsid w:val="006B6A17"/>
    <w:rsid w:val="006C4DDD"/>
    <w:rsid w:val="006C5A9F"/>
    <w:rsid w:val="006C5DE0"/>
    <w:rsid w:val="006C6271"/>
    <w:rsid w:val="006D07F1"/>
    <w:rsid w:val="006D148D"/>
    <w:rsid w:val="006D2BEA"/>
    <w:rsid w:val="006D2CE5"/>
    <w:rsid w:val="006D2DC7"/>
    <w:rsid w:val="006D4823"/>
    <w:rsid w:val="006D48D4"/>
    <w:rsid w:val="006D4C90"/>
    <w:rsid w:val="006D4FE8"/>
    <w:rsid w:val="006D58C8"/>
    <w:rsid w:val="006D70B4"/>
    <w:rsid w:val="006E4FD0"/>
    <w:rsid w:val="006E7AC3"/>
    <w:rsid w:val="006F044B"/>
    <w:rsid w:val="006F1181"/>
    <w:rsid w:val="006F3B28"/>
    <w:rsid w:val="006F5AE0"/>
    <w:rsid w:val="006F5C76"/>
    <w:rsid w:val="00704511"/>
    <w:rsid w:val="00705589"/>
    <w:rsid w:val="00710534"/>
    <w:rsid w:val="00712842"/>
    <w:rsid w:val="00712995"/>
    <w:rsid w:val="00714FB1"/>
    <w:rsid w:val="00716A94"/>
    <w:rsid w:val="00722390"/>
    <w:rsid w:val="00731520"/>
    <w:rsid w:val="0073195F"/>
    <w:rsid w:val="00732CB2"/>
    <w:rsid w:val="007342D3"/>
    <w:rsid w:val="00735091"/>
    <w:rsid w:val="00735F85"/>
    <w:rsid w:val="00736361"/>
    <w:rsid w:val="007370BC"/>
    <w:rsid w:val="00737CE5"/>
    <w:rsid w:val="007404BF"/>
    <w:rsid w:val="00741EC7"/>
    <w:rsid w:val="0074200F"/>
    <w:rsid w:val="007426BB"/>
    <w:rsid w:val="0074421C"/>
    <w:rsid w:val="00747078"/>
    <w:rsid w:val="00751548"/>
    <w:rsid w:val="007523FA"/>
    <w:rsid w:val="00753B50"/>
    <w:rsid w:val="00756308"/>
    <w:rsid w:val="0075640E"/>
    <w:rsid w:val="00757B4E"/>
    <w:rsid w:val="007618DE"/>
    <w:rsid w:val="00762429"/>
    <w:rsid w:val="00762933"/>
    <w:rsid w:val="00762EEB"/>
    <w:rsid w:val="00763676"/>
    <w:rsid w:val="007648D9"/>
    <w:rsid w:val="00764E5F"/>
    <w:rsid w:val="0076650D"/>
    <w:rsid w:val="0076735A"/>
    <w:rsid w:val="00767B3C"/>
    <w:rsid w:val="007716D4"/>
    <w:rsid w:val="00772443"/>
    <w:rsid w:val="00773C44"/>
    <w:rsid w:val="007747CC"/>
    <w:rsid w:val="007749BF"/>
    <w:rsid w:val="00775531"/>
    <w:rsid w:val="00782E35"/>
    <w:rsid w:val="00783F8C"/>
    <w:rsid w:val="007867FA"/>
    <w:rsid w:val="0078693A"/>
    <w:rsid w:val="00794570"/>
    <w:rsid w:val="00795151"/>
    <w:rsid w:val="007953C3"/>
    <w:rsid w:val="007A0B49"/>
    <w:rsid w:val="007A1F36"/>
    <w:rsid w:val="007A4879"/>
    <w:rsid w:val="007A736F"/>
    <w:rsid w:val="007B0024"/>
    <w:rsid w:val="007B2703"/>
    <w:rsid w:val="007B31F1"/>
    <w:rsid w:val="007B5E25"/>
    <w:rsid w:val="007B7181"/>
    <w:rsid w:val="007C03DB"/>
    <w:rsid w:val="007C2811"/>
    <w:rsid w:val="007C2BB7"/>
    <w:rsid w:val="007C69D8"/>
    <w:rsid w:val="007C6A85"/>
    <w:rsid w:val="007C755B"/>
    <w:rsid w:val="007D1B11"/>
    <w:rsid w:val="007D308A"/>
    <w:rsid w:val="007D453E"/>
    <w:rsid w:val="007D47FC"/>
    <w:rsid w:val="007D4965"/>
    <w:rsid w:val="007D6849"/>
    <w:rsid w:val="007E0994"/>
    <w:rsid w:val="007E1E96"/>
    <w:rsid w:val="007E32FA"/>
    <w:rsid w:val="007E46C0"/>
    <w:rsid w:val="007E67DB"/>
    <w:rsid w:val="007E75F6"/>
    <w:rsid w:val="007F15DC"/>
    <w:rsid w:val="007F3F7F"/>
    <w:rsid w:val="007F51B1"/>
    <w:rsid w:val="007F5E21"/>
    <w:rsid w:val="007F6F43"/>
    <w:rsid w:val="007F7C2E"/>
    <w:rsid w:val="0080186F"/>
    <w:rsid w:val="00806399"/>
    <w:rsid w:val="00806E9B"/>
    <w:rsid w:val="00806F83"/>
    <w:rsid w:val="008071F3"/>
    <w:rsid w:val="008075F7"/>
    <w:rsid w:val="0081244B"/>
    <w:rsid w:val="00816E61"/>
    <w:rsid w:val="00822EF8"/>
    <w:rsid w:val="00825758"/>
    <w:rsid w:val="00826684"/>
    <w:rsid w:val="00827898"/>
    <w:rsid w:val="008337D6"/>
    <w:rsid w:val="008346F8"/>
    <w:rsid w:val="00834D92"/>
    <w:rsid w:val="008351B8"/>
    <w:rsid w:val="008415ED"/>
    <w:rsid w:val="008428C8"/>
    <w:rsid w:val="0084369E"/>
    <w:rsid w:val="00843885"/>
    <w:rsid w:val="008440B7"/>
    <w:rsid w:val="0084440E"/>
    <w:rsid w:val="008446F4"/>
    <w:rsid w:val="008454D7"/>
    <w:rsid w:val="008476D2"/>
    <w:rsid w:val="008517D3"/>
    <w:rsid w:val="00852680"/>
    <w:rsid w:val="008527A6"/>
    <w:rsid w:val="00854EBB"/>
    <w:rsid w:val="0085557C"/>
    <w:rsid w:val="00855A6F"/>
    <w:rsid w:val="008560ED"/>
    <w:rsid w:val="00857196"/>
    <w:rsid w:val="00860D4F"/>
    <w:rsid w:val="00861818"/>
    <w:rsid w:val="008637E8"/>
    <w:rsid w:val="008638A0"/>
    <w:rsid w:val="00864B87"/>
    <w:rsid w:val="00864E90"/>
    <w:rsid w:val="00866F70"/>
    <w:rsid w:val="00871C7A"/>
    <w:rsid w:val="00871FC1"/>
    <w:rsid w:val="008721EE"/>
    <w:rsid w:val="0087348C"/>
    <w:rsid w:val="00880C7F"/>
    <w:rsid w:val="008826FB"/>
    <w:rsid w:val="00885E70"/>
    <w:rsid w:val="0088758E"/>
    <w:rsid w:val="00890C7A"/>
    <w:rsid w:val="008926B6"/>
    <w:rsid w:val="00895047"/>
    <w:rsid w:val="008A0428"/>
    <w:rsid w:val="008A0E18"/>
    <w:rsid w:val="008A29A3"/>
    <w:rsid w:val="008A36CE"/>
    <w:rsid w:val="008A4BDF"/>
    <w:rsid w:val="008A5D8D"/>
    <w:rsid w:val="008B06CB"/>
    <w:rsid w:val="008B29C5"/>
    <w:rsid w:val="008B3666"/>
    <w:rsid w:val="008B40B5"/>
    <w:rsid w:val="008B5008"/>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1772"/>
    <w:rsid w:val="008E2BDE"/>
    <w:rsid w:val="008E41C7"/>
    <w:rsid w:val="008E4D43"/>
    <w:rsid w:val="008E55BA"/>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1011"/>
    <w:rsid w:val="009018BA"/>
    <w:rsid w:val="00902878"/>
    <w:rsid w:val="00902DC1"/>
    <w:rsid w:val="0091288F"/>
    <w:rsid w:val="0091578A"/>
    <w:rsid w:val="00915BB5"/>
    <w:rsid w:val="00915FD0"/>
    <w:rsid w:val="00916E18"/>
    <w:rsid w:val="00921F30"/>
    <w:rsid w:val="00924C72"/>
    <w:rsid w:val="00924E78"/>
    <w:rsid w:val="009279B1"/>
    <w:rsid w:val="00930169"/>
    <w:rsid w:val="00934EC5"/>
    <w:rsid w:val="009379D5"/>
    <w:rsid w:val="009406D2"/>
    <w:rsid w:val="009448F0"/>
    <w:rsid w:val="00950A0F"/>
    <w:rsid w:val="00950F39"/>
    <w:rsid w:val="009519F7"/>
    <w:rsid w:val="00952B7C"/>
    <w:rsid w:val="009539BE"/>
    <w:rsid w:val="00953A97"/>
    <w:rsid w:val="00955D4E"/>
    <w:rsid w:val="0095604D"/>
    <w:rsid w:val="0096002C"/>
    <w:rsid w:val="00963F6D"/>
    <w:rsid w:val="009641F4"/>
    <w:rsid w:val="009644D5"/>
    <w:rsid w:val="009644EB"/>
    <w:rsid w:val="009718D8"/>
    <w:rsid w:val="00973B5F"/>
    <w:rsid w:val="00973D88"/>
    <w:rsid w:val="00974738"/>
    <w:rsid w:val="009748EE"/>
    <w:rsid w:val="009749DD"/>
    <w:rsid w:val="00974F36"/>
    <w:rsid w:val="009805F6"/>
    <w:rsid w:val="00980F4A"/>
    <w:rsid w:val="009811C8"/>
    <w:rsid w:val="0098176A"/>
    <w:rsid w:val="00982D80"/>
    <w:rsid w:val="00983358"/>
    <w:rsid w:val="0098465A"/>
    <w:rsid w:val="00985882"/>
    <w:rsid w:val="0098694A"/>
    <w:rsid w:val="00987BB0"/>
    <w:rsid w:val="00991C8A"/>
    <w:rsid w:val="00996A36"/>
    <w:rsid w:val="00996D04"/>
    <w:rsid w:val="009A1897"/>
    <w:rsid w:val="009A6279"/>
    <w:rsid w:val="009A78D9"/>
    <w:rsid w:val="009B07E1"/>
    <w:rsid w:val="009B34E2"/>
    <w:rsid w:val="009B6459"/>
    <w:rsid w:val="009B6A2C"/>
    <w:rsid w:val="009B717E"/>
    <w:rsid w:val="009C318B"/>
    <w:rsid w:val="009C52C1"/>
    <w:rsid w:val="009C546D"/>
    <w:rsid w:val="009C6C5B"/>
    <w:rsid w:val="009C75E3"/>
    <w:rsid w:val="009C77B6"/>
    <w:rsid w:val="009D1A80"/>
    <w:rsid w:val="009D1E23"/>
    <w:rsid w:val="009D50C2"/>
    <w:rsid w:val="009D598C"/>
    <w:rsid w:val="009D7488"/>
    <w:rsid w:val="009E0A03"/>
    <w:rsid w:val="009E36F5"/>
    <w:rsid w:val="009E6AD2"/>
    <w:rsid w:val="009F0199"/>
    <w:rsid w:val="009F50A3"/>
    <w:rsid w:val="00A0153C"/>
    <w:rsid w:val="00A02CF0"/>
    <w:rsid w:val="00A03856"/>
    <w:rsid w:val="00A065FA"/>
    <w:rsid w:val="00A137D4"/>
    <w:rsid w:val="00A141A9"/>
    <w:rsid w:val="00A2448B"/>
    <w:rsid w:val="00A246A1"/>
    <w:rsid w:val="00A25448"/>
    <w:rsid w:val="00A256A8"/>
    <w:rsid w:val="00A30FFB"/>
    <w:rsid w:val="00A31BF5"/>
    <w:rsid w:val="00A33BDB"/>
    <w:rsid w:val="00A343DE"/>
    <w:rsid w:val="00A3699E"/>
    <w:rsid w:val="00A36B2F"/>
    <w:rsid w:val="00A36C6A"/>
    <w:rsid w:val="00A3724D"/>
    <w:rsid w:val="00A40F81"/>
    <w:rsid w:val="00A41A78"/>
    <w:rsid w:val="00A422FA"/>
    <w:rsid w:val="00A430D5"/>
    <w:rsid w:val="00A4406F"/>
    <w:rsid w:val="00A45021"/>
    <w:rsid w:val="00A45B0A"/>
    <w:rsid w:val="00A539EE"/>
    <w:rsid w:val="00A611F1"/>
    <w:rsid w:val="00A61774"/>
    <w:rsid w:val="00A61C72"/>
    <w:rsid w:val="00A62053"/>
    <w:rsid w:val="00A62679"/>
    <w:rsid w:val="00A62721"/>
    <w:rsid w:val="00A64D83"/>
    <w:rsid w:val="00A651CE"/>
    <w:rsid w:val="00A658A9"/>
    <w:rsid w:val="00A668F0"/>
    <w:rsid w:val="00A67C04"/>
    <w:rsid w:val="00A71DFF"/>
    <w:rsid w:val="00A73619"/>
    <w:rsid w:val="00A738AA"/>
    <w:rsid w:val="00A742C9"/>
    <w:rsid w:val="00A74447"/>
    <w:rsid w:val="00A74826"/>
    <w:rsid w:val="00A75944"/>
    <w:rsid w:val="00A765AD"/>
    <w:rsid w:val="00A769C7"/>
    <w:rsid w:val="00A77068"/>
    <w:rsid w:val="00A8036A"/>
    <w:rsid w:val="00A8278C"/>
    <w:rsid w:val="00A84726"/>
    <w:rsid w:val="00A85563"/>
    <w:rsid w:val="00A85EAF"/>
    <w:rsid w:val="00A864C7"/>
    <w:rsid w:val="00A937E7"/>
    <w:rsid w:val="00A9771E"/>
    <w:rsid w:val="00A97C60"/>
    <w:rsid w:val="00A97CBB"/>
    <w:rsid w:val="00AA1FCF"/>
    <w:rsid w:val="00AA2005"/>
    <w:rsid w:val="00AA33CB"/>
    <w:rsid w:val="00AA50FB"/>
    <w:rsid w:val="00AB1E84"/>
    <w:rsid w:val="00AB1EE5"/>
    <w:rsid w:val="00AB63E9"/>
    <w:rsid w:val="00AC1876"/>
    <w:rsid w:val="00AC2352"/>
    <w:rsid w:val="00AC2B96"/>
    <w:rsid w:val="00AC39D8"/>
    <w:rsid w:val="00AC64F5"/>
    <w:rsid w:val="00AD0A9B"/>
    <w:rsid w:val="00AD1DEA"/>
    <w:rsid w:val="00AD202B"/>
    <w:rsid w:val="00AD3040"/>
    <w:rsid w:val="00AD3886"/>
    <w:rsid w:val="00AD51BB"/>
    <w:rsid w:val="00AD664B"/>
    <w:rsid w:val="00AD7A2C"/>
    <w:rsid w:val="00AE3B9B"/>
    <w:rsid w:val="00AE7D5D"/>
    <w:rsid w:val="00AF078C"/>
    <w:rsid w:val="00AF0E02"/>
    <w:rsid w:val="00AF256F"/>
    <w:rsid w:val="00AF5E1D"/>
    <w:rsid w:val="00AF61E7"/>
    <w:rsid w:val="00AF68DD"/>
    <w:rsid w:val="00B01B1B"/>
    <w:rsid w:val="00B0219A"/>
    <w:rsid w:val="00B022C6"/>
    <w:rsid w:val="00B065F9"/>
    <w:rsid w:val="00B12CB5"/>
    <w:rsid w:val="00B15DAF"/>
    <w:rsid w:val="00B16DB0"/>
    <w:rsid w:val="00B22456"/>
    <w:rsid w:val="00B22621"/>
    <w:rsid w:val="00B25690"/>
    <w:rsid w:val="00B2585B"/>
    <w:rsid w:val="00B25C31"/>
    <w:rsid w:val="00B25FA2"/>
    <w:rsid w:val="00B26B3F"/>
    <w:rsid w:val="00B30681"/>
    <w:rsid w:val="00B33F1E"/>
    <w:rsid w:val="00B37E6A"/>
    <w:rsid w:val="00B40410"/>
    <w:rsid w:val="00B42364"/>
    <w:rsid w:val="00B4492A"/>
    <w:rsid w:val="00B52194"/>
    <w:rsid w:val="00B52BB9"/>
    <w:rsid w:val="00B55589"/>
    <w:rsid w:val="00B55FAC"/>
    <w:rsid w:val="00B61CA7"/>
    <w:rsid w:val="00B61F63"/>
    <w:rsid w:val="00B63262"/>
    <w:rsid w:val="00B64C3E"/>
    <w:rsid w:val="00B65B73"/>
    <w:rsid w:val="00B66C4B"/>
    <w:rsid w:val="00B66DE1"/>
    <w:rsid w:val="00B66F00"/>
    <w:rsid w:val="00B7481F"/>
    <w:rsid w:val="00B7700C"/>
    <w:rsid w:val="00B774D2"/>
    <w:rsid w:val="00B80388"/>
    <w:rsid w:val="00B81C16"/>
    <w:rsid w:val="00B833D6"/>
    <w:rsid w:val="00B83485"/>
    <w:rsid w:val="00B83A5E"/>
    <w:rsid w:val="00B85F37"/>
    <w:rsid w:val="00B90142"/>
    <w:rsid w:val="00B91DD0"/>
    <w:rsid w:val="00B93EFB"/>
    <w:rsid w:val="00B96461"/>
    <w:rsid w:val="00BA00C1"/>
    <w:rsid w:val="00BA0287"/>
    <w:rsid w:val="00BA02C3"/>
    <w:rsid w:val="00BA0CF9"/>
    <w:rsid w:val="00BA5AE0"/>
    <w:rsid w:val="00BA7470"/>
    <w:rsid w:val="00BB0446"/>
    <w:rsid w:val="00BB0FC6"/>
    <w:rsid w:val="00BB183F"/>
    <w:rsid w:val="00BB1C60"/>
    <w:rsid w:val="00BB67B7"/>
    <w:rsid w:val="00BB702F"/>
    <w:rsid w:val="00BB7179"/>
    <w:rsid w:val="00BB7E31"/>
    <w:rsid w:val="00BC0A43"/>
    <w:rsid w:val="00BC1334"/>
    <w:rsid w:val="00BC1C64"/>
    <w:rsid w:val="00BC2F7E"/>
    <w:rsid w:val="00BC359B"/>
    <w:rsid w:val="00BC475E"/>
    <w:rsid w:val="00BC50BB"/>
    <w:rsid w:val="00BC6586"/>
    <w:rsid w:val="00BC67CC"/>
    <w:rsid w:val="00BD2904"/>
    <w:rsid w:val="00BE1A39"/>
    <w:rsid w:val="00BE4816"/>
    <w:rsid w:val="00BE6335"/>
    <w:rsid w:val="00BE70D0"/>
    <w:rsid w:val="00BE7732"/>
    <w:rsid w:val="00BF1B18"/>
    <w:rsid w:val="00BF2A33"/>
    <w:rsid w:val="00BF325A"/>
    <w:rsid w:val="00BF3F46"/>
    <w:rsid w:val="00BF4632"/>
    <w:rsid w:val="00BF5937"/>
    <w:rsid w:val="00BF5A4E"/>
    <w:rsid w:val="00BF60D4"/>
    <w:rsid w:val="00C0046F"/>
    <w:rsid w:val="00C037D3"/>
    <w:rsid w:val="00C03C77"/>
    <w:rsid w:val="00C05523"/>
    <w:rsid w:val="00C0742D"/>
    <w:rsid w:val="00C10B41"/>
    <w:rsid w:val="00C1415C"/>
    <w:rsid w:val="00C15501"/>
    <w:rsid w:val="00C177B1"/>
    <w:rsid w:val="00C17D54"/>
    <w:rsid w:val="00C22CB5"/>
    <w:rsid w:val="00C24035"/>
    <w:rsid w:val="00C24859"/>
    <w:rsid w:val="00C248BF"/>
    <w:rsid w:val="00C30CBC"/>
    <w:rsid w:val="00C31263"/>
    <w:rsid w:val="00C32420"/>
    <w:rsid w:val="00C33559"/>
    <w:rsid w:val="00C34BA9"/>
    <w:rsid w:val="00C358AF"/>
    <w:rsid w:val="00C35EA8"/>
    <w:rsid w:val="00C3777B"/>
    <w:rsid w:val="00C37C57"/>
    <w:rsid w:val="00C40291"/>
    <w:rsid w:val="00C412A4"/>
    <w:rsid w:val="00C43A4E"/>
    <w:rsid w:val="00C44F32"/>
    <w:rsid w:val="00C451D2"/>
    <w:rsid w:val="00C46B3C"/>
    <w:rsid w:val="00C50922"/>
    <w:rsid w:val="00C5164D"/>
    <w:rsid w:val="00C5422E"/>
    <w:rsid w:val="00C561DC"/>
    <w:rsid w:val="00C574A8"/>
    <w:rsid w:val="00C63B24"/>
    <w:rsid w:val="00C6469B"/>
    <w:rsid w:val="00C6495C"/>
    <w:rsid w:val="00C65949"/>
    <w:rsid w:val="00C6728D"/>
    <w:rsid w:val="00C70E75"/>
    <w:rsid w:val="00C75CCE"/>
    <w:rsid w:val="00C766EC"/>
    <w:rsid w:val="00C7713E"/>
    <w:rsid w:val="00C77AB4"/>
    <w:rsid w:val="00C81D0B"/>
    <w:rsid w:val="00C8222F"/>
    <w:rsid w:val="00C927B7"/>
    <w:rsid w:val="00C96E48"/>
    <w:rsid w:val="00C96F5E"/>
    <w:rsid w:val="00C9780D"/>
    <w:rsid w:val="00CA101F"/>
    <w:rsid w:val="00CA1086"/>
    <w:rsid w:val="00CA41ED"/>
    <w:rsid w:val="00CA49AA"/>
    <w:rsid w:val="00CA53C8"/>
    <w:rsid w:val="00CA6D56"/>
    <w:rsid w:val="00CB02BA"/>
    <w:rsid w:val="00CB0311"/>
    <w:rsid w:val="00CB2D58"/>
    <w:rsid w:val="00CB5ED9"/>
    <w:rsid w:val="00CC0665"/>
    <w:rsid w:val="00CC15E6"/>
    <w:rsid w:val="00CC2843"/>
    <w:rsid w:val="00CC2882"/>
    <w:rsid w:val="00CC3907"/>
    <w:rsid w:val="00CC4EC3"/>
    <w:rsid w:val="00CC4F43"/>
    <w:rsid w:val="00CC69CA"/>
    <w:rsid w:val="00CC6E71"/>
    <w:rsid w:val="00CC71A8"/>
    <w:rsid w:val="00CD1120"/>
    <w:rsid w:val="00CD311C"/>
    <w:rsid w:val="00CD4CDF"/>
    <w:rsid w:val="00CD76B3"/>
    <w:rsid w:val="00CE3F3F"/>
    <w:rsid w:val="00CE5FD9"/>
    <w:rsid w:val="00CE7507"/>
    <w:rsid w:val="00CF01FB"/>
    <w:rsid w:val="00CF6898"/>
    <w:rsid w:val="00D004FB"/>
    <w:rsid w:val="00D0378F"/>
    <w:rsid w:val="00D060AF"/>
    <w:rsid w:val="00D064C7"/>
    <w:rsid w:val="00D06B89"/>
    <w:rsid w:val="00D07A31"/>
    <w:rsid w:val="00D10F95"/>
    <w:rsid w:val="00D12CC0"/>
    <w:rsid w:val="00D20BD1"/>
    <w:rsid w:val="00D20C84"/>
    <w:rsid w:val="00D220E0"/>
    <w:rsid w:val="00D24499"/>
    <w:rsid w:val="00D26002"/>
    <w:rsid w:val="00D261C2"/>
    <w:rsid w:val="00D31B52"/>
    <w:rsid w:val="00D32332"/>
    <w:rsid w:val="00D32A3B"/>
    <w:rsid w:val="00D33E49"/>
    <w:rsid w:val="00D34E3F"/>
    <w:rsid w:val="00D35BBE"/>
    <w:rsid w:val="00D37600"/>
    <w:rsid w:val="00D45086"/>
    <w:rsid w:val="00D4523D"/>
    <w:rsid w:val="00D46B51"/>
    <w:rsid w:val="00D506FB"/>
    <w:rsid w:val="00D50753"/>
    <w:rsid w:val="00D52EE9"/>
    <w:rsid w:val="00D53346"/>
    <w:rsid w:val="00D5338A"/>
    <w:rsid w:val="00D5394A"/>
    <w:rsid w:val="00D53C1C"/>
    <w:rsid w:val="00D55BD1"/>
    <w:rsid w:val="00D5616D"/>
    <w:rsid w:val="00D5662D"/>
    <w:rsid w:val="00D57927"/>
    <w:rsid w:val="00D61852"/>
    <w:rsid w:val="00D6418E"/>
    <w:rsid w:val="00D65749"/>
    <w:rsid w:val="00D65DE5"/>
    <w:rsid w:val="00D709DF"/>
    <w:rsid w:val="00D723B2"/>
    <w:rsid w:val="00D726BA"/>
    <w:rsid w:val="00D7494E"/>
    <w:rsid w:val="00D76D4A"/>
    <w:rsid w:val="00D76EC2"/>
    <w:rsid w:val="00D8091B"/>
    <w:rsid w:val="00D82BF5"/>
    <w:rsid w:val="00D83F8A"/>
    <w:rsid w:val="00D859C1"/>
    <w:rsid w:val="00D865F6"/>
    <w:rsid w:val="00D8683D"/>
    <w:rsid w:val="00D8729C"/>
    <w:rsid w:val="00D91397"/>
    <w:rsid w:val="00D91A71"/>
    <w:rsid w:val="00D91C69"/>
    <w:rsid w:val="00D93894"/>
    <w:rsid w:val="00D940E1"/>
    <w:rsid w:val="00DA1BFE"/>
    <w:rsid w:val="00DA2253"/>
    <w:rsid w:val="00DA4EF9"/>
    <w:rsid w:val="00DA520A"/>
    <w:rsid w:val="00DA524A"/>
    <w:rsid w:val="00DA624E"/>
    <w:rsid w:val="00DA7047"/>
    <w:rsid w:val="00DA770C"/>
    <w:rsid w:val="00DA7D3B"/>
    <w:rsid w:val="00DB05E1"/>
    <w:rsid w:val="00DB13A6"/>
    <w:rsid w:val="00DB19A4"/>
    <w:rsid w:val="00DB19C7"/>
    <w:rsid w:val="00DB1E63"/>
    <w:rsid w:val="00DB25EE"/>
    <w:rsid w:val="00DB37B7"/>
    <w:rsid w:val="00DB40E7"/>
    <w:rsid w:val="00DB4B6F"/>
    <w:rsid w:val="00DB5BAD"/>
    <w:rsid w:val="00DB671B"/>
    <w:rsid w:val="00DC0DA4"/>
    <w:rsid w:val="00DC3002"/>
    <w:rsid w:val="00DC3B92"/>
    <w:rsid w:val="00DC417D"/>
    <w:rsid w:val="00DC45BA"/>
    <w:rsid w:val="00DC5110"/>
    <w:rsid w:val="00DC53BD"/>
    <w:rsid w:val="00DC57CF"/>
    <w:rsid w:val="00DC68C0"/>
    <w:rsid w:val="00DD05E4"/>
    <w:rsid w:val="00DD16DE"/>
    <w:rsid w:val="00DD2BFA"/>
    <w:rsid w:val="00DD3038"/>
    <w:rsid w:val="00DD4716"/>
    <w:rsid w:val="00DD4F25"/>
    <w:rsid w:val="00DD5320"/>
    <w:rsid w:val="00DE07E0"/>
    <w:rsid w:val="00DE1178"/>
    <w:rsid w:val="00DE170E"/>
    <w:rsid w:val="00DE2865"/>
    <w:rsid w:val="00DE49CD"/>
    <w:rsid w:val="00DE5C58"/>
    <w:rsid w:val="00DE6055"/>
    <w:rsid w:val="00DE649C"/>
    <w:rsid w:val="00DF2FFB"/>
    <w:rsid w:val="00DF3752"/>
    <w:rsid w:val="00DF6ED3"/>
    <w:rsid w:val="00DF6EF1"/>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15FA2"/>
    <w:rsid w:val="00E21ACA"/>
    <w:rsid w:val="00E26B86"/>
    <w:rsid w:val="00E26E56"/>
    <w:rsid w:val="00E26EB4"/>
    <w:rsid w:val="00E3685D"/>
    <w:rsid w:val="00E36ADF"/>
    <w:rsid w:val="00E41BED"/>
    <w:rsid w:val="00E509EE"/>
    <w:rsid w:val="00E51EC4"/>
    <w:rsid w:val="00E5222C"/>
    <w:rsid w:val="00E5286E"/>
    <w:rsid w:val="00E533D2"/>
    <w:rsid w:val="00E57756"/>
    <w:rsid w:val="00E57F1A"/>
    <w:rsid w:val="00E61B99"/>
    <w:rsid w:val="00E63EFD"/>
    <w:rsid w:val="00E662F8"/>
    <w:rsid w:val="00E66CD4"/>
    <w:rsid w:val="00E67F94"/>
    <w:rsid w:val="00E72480"/>
    <w:rsid w:val="00E730F3"/>
    <w:rsid w:val="00E73914"/>
    <w:rsid w:val="00E743ED"/>
    <w:rsid w:val="00E74B9E"/>
    <w:rsid w:val="00E754F6"/>
    <w:rsid w:val="00E767D5"/>
    <w:rsid w:val="00E76C4F"/>
    <w:rsid w:val="00E81B76"/>
    <w:rsid w:val="00E81C2D"/>
    <w:rsid w:val="00E83B2B"/>
    <w:rsid w:val="00E85428"/>
    <w:rsid w:val="00E86F42"/>
    <w:rsid w:val="00E8706B"/>
    <w:rsid w:val="00E92CD7"/>
    <w:rsid w:val="00E93145"/>
    <w:rsid w:val="00EA705D"/>
    <w:rsid w:val="00EB034B"/>
    <w:rsid w:val="00EB0407"/>
    <w:rsid w:val="00EB1CD4"/>
    <w:rsid w:val="00EB36FA"/>
    <w:rsid w:val="00EB7594"/>
    <w:rsid w:val="00EC0B02"/>
    <w:rsid w:val="00EC26F1"/>
    <w:rsid w:val="00EC2F37"/>
    <w:rsid w:val="00EC5955"/>
    <w:rsid w:val="00ED29EC"/>
    <w:rsid w:val="00ED308A"/>
    <w:rsid w:val="00ED56B1"/>
    <w:rsid w:val="00ED6221"/>
    <w:rsid w:val="00ED683D"/>
    <w:rsid w:val="00ED6CAF"/>
    <w:rsid w:val="00ED7E5A"/>
    <w:rsid w:val="00EE098C"/>
    <w:rsid w:val="00EE1121"/>
    <w:rsid w:val="00EE1321"/>
    <w:rsid w:val="00EE16DB"/>
    <w:rsid w:val="00EE1BA3"/>
    <w:rsid w:val="00EE1FE3"/>
    <w:rsid w:val="00EE28A4"/>
    <w:rsid w:val="00EE359B"/>
    <w:rsid w:val="00EE3A9F"/>
    <w:rsid w:val="00EE4EA3"/>
    <w:rsid w:val="00EE6AAB"/>
    <w:rsid w:val="00EE74F3"/>
    <w:rsid w:val="00EF07CD"/>
    <w:rsid w:val="00EF1526"/>
    <w:rsid w:val="00EF1794"/>
    <w:rsid w:val="00EF3592"/>
    <w:rsid w:val="00EF4EED"/>
    <w:rsid w:val="00F046A5"/>
    <w:rsid w:val="00F058FD"/>
    <w:rsid w:val="00F11354"/>
    <w:rsid w:val="00F12E6F"/>
    <w:rsid w:val="00F16E03"/>
    <w:rsid w:val="00F20594"/>
    <w:rsid w:val="00F220C3"/>
    <w:rsid w:val="00F23972"/>
    <w:rsid w:val="00F26C5F"/>
    <w:rsid w:val="00F276AE"/>
    <w:rsid w:val="00F320A5"/>
    <w:rsid w:val="00F35BE1"/>
    <w:rsid w:val="00F374EC"/>
    <w:rsid w:val="00F37516"/>
    <w:rsid w:val="00F37AF8"/>
    <w:rsid w:val="00F37BE0"/>
    <w:rsid w:val="00F438E3"/>
    <w:rsid w:val="00F471DD"/>
    <w:rsid w:val="00F47388"/>
    <w:rsid w:val="00F50221"/>
    <w:rsid w:val="00F503A5"/>
    <w:rsid w:val="00F51237"/>
    <w:rsid w:val="00F5412D"/>
    <w:rsid w:val="00F54747"/>
    <w:rsid w:val="00F55705"/>
    <w:rsid w:val="00F55D45"/>
    <w:rsid w:val="00F55DD6"/>
    <w:rsid w:val="00F562FB"/>
    <w:rsid w:val="00F57017"/>
    <w:rsid w:val="00F6064C"/>
    <w:rsid w:val="00F60B9F"/>
    <w:rsid w:val="00F60CC3"/>
    <w:rsid w:val="00F62257"/>
    <w:rsid w:val="00F63451"/>
    <w:rsid w:val="00F64E70"/>
    <w:rsid w:val="00F658B9"/>
    <w:rsid w:val="00F65968"/>
    <w:rsid w:val="00F66373"/>
    <w:rsid w:val="00F7103D"/>
    <w:rsid w:val="00F721C7"/>
    <w:rsid w:val="00F77AE9"/>
    <w:rsid w:val="00F8290B"/>
    <w:rsid w:val="00F83FDC"/>
    <w:rsid w:val="00F840E5"/>
    <w:rsid w:val="00F869B0"/>
    <w:rsid w:val="00F8761B"/>
    <w:rsid w:val="00F92A36"/>
    <w:rsid w:val="00F9584E"/>
    <w:rsid w:val="00F96A0D"/>
    <w:rsid w:val="00F97863"/>
    <w:rsid w:val="00F97947"/>
    <w:rsid w:val="00FA2613"/>
    <w:rsid w:val="00FA3B13"/>
    <w:rsid w:val="00FA44E7"/>
    <w:rsid w:val="00FB6FC9"/>
    <w:rsid w:val="00FC104F"/>
    <w:rsid w:val="00FC1239"/>
    <w:rsid w:val="00FC3EC5"/>
    <w:rsid w:val="00FC57FB"/>
    <w:rsid w:val="00FC5D9A"/>
    <w:rsid w:val="00FE119E"/>
    <w:rsid w:val="00FE18D9"/>
    <w:rsid w:val="00FE4E56"/>
    <w:rsid w:val="00FE591F"/>
    <w:rsid w:val="00FF1A78"/>
    <w:rsid w:val="00FF1ED1"/>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FFB"/>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D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FFB"/>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D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ben.Muha@infrastruktura.go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2A0F-4894-4A99-9252-A6B07C5E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5687</Words>
  <Characters>32417</Characters>
  <Application>Microsoft Office Word</Application>
  <DocSecurity>0</DocSecurity>
  <Lines>270</Lines>
  <Paragraphs>76</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38028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Bagrat Tunyan</dc:creator>
  <cp:lastModifiedBy>Anisa Gjondedaj</cp:lastModifiedBy>
  <cp:revision>8</cp:revision>
  <cp:lastPrinted>2016-12-19T14:27:00Z</cp:lastPrinted>
  <dcterms:created xsi:type="dcterms:W3CDTF">2019-07-29T06:07:00Z</dcterms:created>
  <dcterms:modified xsi:type="dcterms:W3CDTF">2019-08-07T07:44:00Z</dcterms:modified>
</cp:coreProperties>
</file>